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22FF" w14:textId="77777777" w:rsidR="00EA1A1F" w:rsidRDefault="00EA1A1F" w:rsidP="00EA1A1F">
      <w:pPr>
        <w:rPr>
          <w:b/>
          <w:sz w:val="24"/>
          <w:szCs w:val="24"/>
          <w:lang w:val="en-GB"/>
        </w:rPr>
      </w:pPr>
      <w:bookmarkStart w:id="0" w:name="_GoBack"/>
      <w:bookmarkEnd w:id="0"/>
    </w:p>
    <w:p w14:paraId="644C8A8B" w14:textId="77777777" w:rsidR="00EA1A1F" w:rsidRDefault="00EA1A1F" w:rsidP="00EA1A1F">
      <w:pPr>
        <w:jc w:val="center"/>
      </w:pPr>
      <w:r>
        <w:rPr>
          <w:noProof/>
          <w:lang w:eastAsia="fr-FR"/>
        </w:rPr>
        <w:drawing>
          <wp:inline distT="0" distB="0" distL="0" distR="0" wp14:anchorId="5C4A1D9E" wp14:editId="225F0C45">
            <wp:extent cx="5255895" cy="92265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922655"/>
                    </a:xfrm>
                    <a:prstGeom prst="rect">
                      <a:avLst/>
                    </a:prstGeom>
                    <a:noFill/>
                    <a:ln>
                      <a:noFill/>
                    </a:ln>
                  </pic:spPr>
                </pic:pic>
              </a:graphicData>
            </a:graphic>
          </wp:inline>
        </w:drawing>
      </w:r>
    </w:p>
    <w:p w14:paraId="676BE4B7" w14:textId="77777777" w:rsidR="00EA1A1F" w:rsidRDefault="00EA1A1F" w:rsidP="00EA1A1F">
      <w:pPr>
        <w:jc w:val="center"/>
      </w:pPr>
    </w:p>
    <w:p w14:paraId="313221BD" w14:textId="77777777" w:rsidR="00EA1A1F" w:rsidRDefault="00EA1A1F" w:rsidP="00EA1A1F">
      <w:pPr>
        <w:jc w:val="center"/>
      </w:pPr>
    </w:p>
    <w:p w14:paraId="6B4520A8" w14:textId="77777777" w:rsidR="00EA1A1F" w:rsidRDefault="00EA1A1F" w:rsidP="00EA1A1F">
      <w:pPr>
        <w:jc w:val="center"/>
      </w:pPr>
    </w:p>
    <w:p w14:paraId="5602B46E" w14:textId="77777777" w:rsidR="00EA1A1F" w:rsidRDefault="00EA1A1F" w:rsidP="00EA1A1F">
      <w:pPr>
        <w:jc w:val="center"/>
      </w:pPr>
    </w:p>
    <w:p w14:paraId="40D0D347" w14:textId="77777777" w:rsidR="00EA1A1F" w:rsidRDefault="00EA1A1F" w:rsidP="00EA1A1F">
      <w:pPr>
        <w:jc w:val="center"/>
      </w:pPr>
    </w:p>
    <w:p w14:paraId="2646132D" w14:textId="77777777" w:rsidR="00EA1A1F" w:rsidRDefault="00EA1A1F" w:rsidP="00EA1A1F">
      <w:pPr>
        <w:jc w:val="center"/>
      </w:pPr>
    </w:p>
    <w:p w14:paraId="695A6AA7" w14:textId="77777777" w:rsidR="00EA1A1F" w:rsidRDefault="00EA1A1F" w:rsidP="00EA1A1F">
      <w:pPr>
        <w:jc w:val="center"/>
      </w:pPr>
    </w:p>
    <w:p w14:paraId="4CBA898B" w14:textId="77777777" w:rsidR="00EA1A1F" w:rsidRDefault="00EA1A1F" w:rsidP="00EA1A1F">
      <w:pPr>
        <w:jc w:val="center"/>
      </w:pPr>
    </w:p>
    <w:p w14:paraId="2B3B8385" w14:textId="77777777" w:rsidR="00EA1A1F" w:rsidRDefault="00EA1A1F" w:rsidP="00EA1A1F">
      <w:pPr>
        <w:jc w:val="center"/>
        <w:rPr>
          <w:sz w:val="36"/>
          <w:szCs w:val="36"/>
        </w:rPr>
      </w:pPr>
    </w:p>
    <w:p w14:paraId="25315FFB" w14:textId="29A59E60" w:rsidR="00EA1A1F" w:rsidRDefault="00EA1A1F" w:rsidP="00EA1A1F">
      <w:pPr>
        <w:jc w:val="center"/>
        <w:rPr>
          <w:sz w:val="44"/>
          <w:szCs w:val="44"/>
        </w:rPr>
      </w:pPr>
      <w:r>
        <w:rPr>
          <w:sz w:val="44"/>
          <w:szCs w:val="44"/>
        </w:rPr>
        <w:t>Kit mobilité d</w:t>
      </w:r>
      <w:r w:rsidR="004F6BD2">
        <w:rPr>
          <w:sz w:val="44"/>
          <w:szCs w:val="44"/>
        </w:rPr>
        <w:t xml:space="preserve">e l’apprenant </w:t>
      </w:r>
    </w:p>
    <w:p w14:paraId="723BF1C7" w14:textId="77777777" w:rsidR="00EA1A1F" w:rsidRDefault="00EA1A1F" w:rsidP="00EA1A1F">
      <w:pPr>
        <w:jc w:val="center"/>
        <w:rPr>
          <w:sz w:val="44"/>
          <w:szCs w:val="44"/>
        </w:rPr>
      </w:pPr>
      <w:r>
        <w:rPr>
          <w:sz w:val="44"/>
          <w:szCs w:val="44"/>
        </w:rPr>
        <w:t>Enseignement et formation professionnels</w:t>
      </w:r>
    </w:p>
    <w:p w14:paraId="010CC5A1" w14:textId="77777777" w:rsidR="00AA46EA" w:rsidRDefault="00AA46EA" w:rsidP="00AA46EA">
      <w:pPr>
        <w:jc w:val="center"/>
        <w:rPr>
          <w:sz w:val="36"/>
          <w:szCs w:val="36"/>
        </w:rPr>
      </w:pPr>
    </w:p>
    <w:p w14:paraId="6267D4C3" w14:textId="172E4FCA" w:rsidR="00AA46EA" w:rsidRPr="00DA181A" w:rsidRDefault="00AA46EA" w:rsidP="00AA46EA">
      <w:pPr>
        <w:jc w:val="center"/>
        <w:rPr>
          <w:sz w:val="36"/>
          <w:szCs w:val="36"/>
          <w:lang w:val="en-GB"/>
        </w:rPr>
      </w:pPr>
      <w:r w:rsidRPr="00DA181A">
        <w:rPr>
          <w:sz w:val="36"/>
          <w:szCs w:val="36"/>
          <w:lang w:val="en-GB"/>
        </w:rPr>
        <w:t>Erasmu</w:t>
      </w:r>
      <w:r w:rsidR="00E901A4">
        <w:rPr>
          <w:sz w:val="36"/>
          <w:szCs w:val="36"/>
          <w:lang w:val="en-GB"/>
        </w:rPr>
        <w:t>s+ Agreements between beneficia</w:t>
      </w:r>
      <w:r w:rsidRPr="00DA181A">
        <w:rPr>
          <w:sz w:val="36"/>
          <w:szCs w:val="36"/>
          <w:lang w:val="en-GB"/>
        </w:rPr>
        <w:t>ries and participants (</w:t>
      </w:r>
      <w:r w:rsidR="004B061C" w:rsidRPr="00DA181A">
        <w:rPr>
          <w:sz w:val="36"/>
          <w:szCs w:val="36"/>
          <w:lang w:val="en-GB"/>
        </w:rPr>
        <w:t>learners</w:t>
      </w:r>
      <w:r w:rsidRPr="00DA181A">
        <w:rPr>
          <w:sz w:val="36"/>
          <w:szCs w:val="36"/>
          <w:lang w:val="en-GB"/>
        </w:rPr>
        <w:t>) in Vocational and Education Training Mobility project</w:t>
      </w:r>
    </w:p>
    <w:p w14:paraId="445A2CC8" w14:textId="77777777" w:rsidR="00AA46EA" w:rsidRPr="00DA181A" w:rsidRDefault="00AA46EA" w:rsidP="00AA46EA">
      <w:pPr>
        <w:jc w:val="center"/>
        <w:rPr>
          <w:sz w:val="36"/>
          <w:szCs w:val="36"/>
          <w:lang w:val="en-GB"/>
        </w:rPr>
      </w:pPr>
    </w:p>
    <w:p w14:paraId="5274DCBB" w14:textId="77777777" w:rsidR="00AA46EA" w:rsidRPr="00DA181A" w:rsidRDefault="00AA46EA" w:rsidP="00AA46EA">
      <w:pPr>
        <w:jc w:val="center"/>
        <w:rPr>
          <w:i/>
          <w:sz w:val="36"/>
          <w:szCs w:val="36"/>
          <w:lang w:val="en-GB"/>
        </w:rPr>
      </w:pPr>
    </w:p>
    <w:p w14:paraId="6844D73C" w14:textId="77777777" w:rsidR="00AA46EA" w:rsidRDefault="00AA46EA" w:rsidP="00AA46EA">
      <w:pPr>
        <w:jc w:val="center"/>
        <w:rPr>
          <w:sz w:val="36"/>
          <w:szCs w:val="36"/>
        </w:rPr>
      </w:pPr>
      <w:r>
        <w:rPr>
          <w:i/>
          <w:sz w:val="36"/>
          <w:szCs w:val="36"/>
        </w:rPr>
        <w:t>Ce kit comprend</w:t>
      </w:r>
      <w:r>
        <w:rPr>
          <w:sz w:val="36"/>
          <w:szCs w:val="36"/>
        </w:rPr>
        <w:t> :</w:t>
      </w:r>
    </w:p>
    <w:p w14:paraId="340208D1" w14:textId="77777777" w:rsidR="00AA46EA" w:rsidRDefault="00AA46EA" w:rsidP="00AA46EA">
      <w:pPr>
        <w:jc w:val="center"/>
        <w:rPr>
          <w:sz w:val="36"/>
          <w:szCs w:val="36"/>
        </w:rPr>
      </w:pPr>
    </w:p>
    <w:p w14:paraId="4D19029B" w14:textId="77777777" w:rsidR="00AA46EA" w:rsidRDefault="00AA46EA" w:rsidP="00AA46EA">
      <w:pPr>
        <w:jc w:val="center"/>
        <w:rPr>
          <w:sz w:val="36"/>
          <w:szCs w:val="36"/>
        </w:rPr>
      </w:pPr>
    </w:p>
    <w:p w14:paraId="5385D57D" w14:textId="77777777" w:rsidR="00AA46EA" w:rsidRDefault="00AA46EA" w:rsidP="00AA46EA">
      <w:pPr>
        <w:pStyle w:val="Paragraphedeliste"/>
        <w:numPr>
          <w:ilvl w:val="4"/>
          <w:numId w:val="1"/>
        </w:numPr>
        <w:ind w:left="2835" w:hanging="567"/>
        <w:jc w:val="both"/>
        <w:rPr>
          <w:sz w:val="28"/>
          <w:szCs w:val="36"/>
        </w:rPr>
      </w:pPr>
      <w:r>
        <w:rPr>
          <w:sz w:val="36"/>
          <w:szCs w:val="36"/>
        </w:rPr>
        <w:t xml:space="preserve">le contrat financier/grant agreement </w:t>
      </w:r>
      <w:r w:rsidRPr="00627E91">
        <w:rPr>
          <w:sz w:val="28"/>
          <w:szCs w:val="36"/>
        </w:rPr>
        <w:t>(FR-EN)</w:t>
      </w:r>
    </w:p>
    <w:p w14:paraId="505C0CCD" w14:textId="77777777" w:rsidR="00AA46EA" w:rsidRDefault="00AA46EA" w:rsidP="00AA46EA">
      <w:pPr>
        <w:pStyle w:val="Paragraphedeliste"/>
        <w:numPr>
          <w:ilvl w:val="4"/>
          <w:numId w:val="1"/>
        </w:numPr>
        <w:ind w:left="2835" w:hanging="567"/>
        <w:jc w:val="both"/>
        <w:rPr>
          <w:sz w:val="28"/>
          <w:szCs w:val="36"/>
        </w:rPr>
      </w:pPr>
      <w:r w:rsidRPr="00627E91">
        <w:rPr>
          <w:sz w:val="36"/>
          <w:szCs w:val="36"/>
        </w:rPr>
        <w:t xml:space="preserve">le contrat de mobilité/ </w:t>
      </w:r>
      <w:r>
        <w:rPr>
          <w:sz w:val="36"/>
          <w:szCs w:val="36"/>
        </w:rPr>
        <w:t>m</w:t>
      </w:r>
      <w:r w:rsidRPr="00627E91">
        <w:rPr>
          <w:sz w:val="36"/>
          <w:szCs w:val="36"/>
        </w:rPr>
        <w:t xml:space="preserve">obility agreement </w:t>
      </w:r>
      <w:r w:rsidRPr="00627E91">
        <w:rPr>
          <w:sz w:val="28"/>
          <w:szCs w:val="36"/>
        </w:rPr>
        <w:t>(FR-EN)</w:t>
      </w:r>
    </w:p>
    <w:p w14:paraId="7663FFFE" w14:textId="77777777" w:rsidR="00AA46EA" w:rsidRDefault="00AA46EA" w:rsidP="00AA46EA">
      <w:pPr>
        <w:pStyle w:val="Paragraphedeliste"/>
        <w:numPr>
          <w:ilvl w:val="4"/>
          <w:numId w:val="1"/>
        </w:numPr>
        <w:ind w:left="2835" w:hanging="567"/>
        <w:jc w:val="both"/>
        <w:rPr>
          <w:sz w:val="28"/>
          <w:szCs w:val="36"/>
        </w:rPr>
      </w:pPr>
      <w:r w:rsidRPr="00627E91">
        <w:rPr>
          <w:sz w:val="36"/>
          <w:szCs w:val="36"/>
        </w:rPr>
        <w:t xml:space="preserve">les conditions générales/ general conditions </w:t>
      </w:r>
      <w:r w:rsidRPr="00627E91">
        <w:rPr>
          <w:sz w:val="28"/>
          <w:szCs w:val="36"/>
        </w:rPr>
        <w:t>(FR-EN)</w:t>
      </w:r>
    </w:p>
    <w:p w14:paraId="7560A636" w14:textId="77777777" w:rsidR="00AA46EA" w:rsidRPr="00627E91" w:rsidRDefault="00AA46EA" w:rsidP="00AA46EA">
      <w:pPr>
        <w:pStyle w:val="Paragraphedeliste"/>
        <w:numPr>
          <w:ilvl w:val="4"/>
          <w:numId w:val="1"/>
        </w:numPr>
        <w:ind w:left="2835" w:hanging="567"/>
        <w:jc w:val="both"/>
        <w:rPr>
          <w:sz w:val="28"/>
          <w:szCs w:val="36"/>
        </w:rPr>
      </w:pPr>
      <w:r w:rsidRPr="00627E91">
        <w:rPr>
          <w:sz w:val="36"/>
          <w:szCs w:val="36"/>
        </w:rPr>
        <w:t xml:space="preserve">l’engagement qualité/quality commitment </w:t>
      </w:r>
      <w:r w:rsidRPr="00627E91">
        <w:rPr>
          <w:sz w:val="28"/>
          <w:szCs w:val="36"/>
        </w:rPr>
        <w:t>(FR-EN)</w:t>
      </w:r>
    </w:p>
    <w:p w14:paraId="00B75815" w14:textId="77777777" w:rsidR="00EA1A1F" w:rsidRDefault="00EA1A1F" w:rsidP="00EA1A1F">
      <w:pPr>
        <w:jc w:val="center"/>
        <w:rPr>
          <w:i/>
          <w:sz w:val="36"/>
          <w:szCs w:val="36"/>
        </w:rPr>
      </w:pPr>
    </w:p>
    <w:p w14:paraId="14BAC99D" w14:textId="77777777" w:rsidR="00EA1A1F" w:rsidRDefault="00EA1A1F" w:rsidP="00EA1A1F">
      <w:pPr>
        <w:jc w:val="center"/>
        <w:rPr>
          <w:i/>
          <w:sz w:val="36"/>
          <w:szCs w:val="36"/>
        </w:rPr>
      </w:pPr>
    </w:p>
    <w:p w14:paraId="69808E25" w14:textId="77777777" w:rsidR="00FD74C3" w:rsidRPr="00AA46EA" w:rsidRDefault="00FD74C3" w:rsidP="00AA46EA">
      <w:pPr>
        <w:rPr>
          <w:sz w:val="36"/>
          <w:szCs w:val="36"/>
        </w:rPr>
      </w:pPr>
    </w:p>
    <w:p w14:paraId="2ED266E0" w14:textId="77777777" w:rsidR="00EA1A1F" w:rsidRDefault="00EA1A1F" w:rsidP="00EA1A1F">
      <w:pPr>
        <w:rPr>
          <w:b/>
          <w:sz w:val="24"/>
          <w:szCs w:val="24"/>
        </w:rPr>
      </w:pPr>
    </w:p>
    <w:p w14:paraId="58C17790" w14:textId="77777777" w:rsidR="00ED5910" w:rsidRDefault="00ED5910">
      <w:pPr>
        <w:snapToGrid/>
        <w:spacing w:after="200" w:line="276" w:lineRule="auto"/>
      </w:pPr>
      <w:r>
        <w:br w:type="page"/>
      </w:r>
    </w:p>
    <w:p w14:paraId="46C1EEAB" w14:textId="0B9D43EB" w:rsidR="00AA46EA" w:rsidRPr="00DA181A" w:rsidRDefault="00CE462F" w:rsidP="006F7450">
      <w:pPr>
        <w:jc w:val="center"/>
        <w:rPr>
          <w:b/>
          <w:color w:val="1F497D" w:themeColor="text2"/>
          <w:sz w:val="22"/>
        </w:rPr>
      </w:pPr>
      <w:r>
        <w:rPr>
          <w:sz w:val="22"/>
          <w:szCs w:val="24"/>
        </w:rPr>
        <w:lastRenderedPageBreak/>
        <w:t>Modèle de C</w:t>
      </w:r>
      <w:r w:rsidR="00AA46EA" w:rsidRPr="00A35D0E">
        <w:rPr>
          <w:sz w:val="22"/>
          <w:szCs w:val="24"/>
        </w:rPr>
        <w:t>ontrat financier</w:t>
      </w:r>
      <w:r w:rsidR="003673FF">
        <w:rPr>
          <w:sz w:val="22"/>
          <w:szCs w:val="24"/>
        </w:rPr>
        <w:t xml:space="preserve"> Erasmus+</w:t>
      </w:r>
      <w:r w:rsidR="00AA46EA">
        <w:rPr>
          <w:sz w:val="22"/>
          <w:szCs w:val="24"/>
        </w:rPr>
        <w:t xml:space="preserve"> pour l</w:t>
      </w:r>
      <w:r w:rsidR="003673FF">
        <w:rPr>
          <w:sz w:val="22"/>
          <w:szCs w:val="24"/>
        </w:rPr>
        <w:t>es mobilités de stage de l’EFP</w:t>
      </w:r>
      <w:r w:rsidR="00AA46EA">
        <w:rPr>
          <w:sz w:val="22"/>
          <w:szCs w:val="24"/>
        </w:rPr>
        <w:t xml:space="preserve">/ </w:t>
      </w:r>
      <w:r w:rsidR="00AA46EA" w:rsidRPr="00DA181A">
        <w:rPr>
          <w:b/>
          <w:color w:val="1F497D" w:themeColor="text2"/>
          <w:sz w:val="22"/>
        </w:rPr>
        <w:t xml:space="preserve">Grant agreement model for Erasmus+ </w:t>
      </w:r>
      <w:r w:rsidR="007E4BA7" w:rsidRPr="00DA181A">
        <w:rPr>
          <w:b/>
          <w:color w:val="1F497D" w:themeColor="text2"/>
          <w:sz w:val="22"/>
        </w:rPr>
        <w:t>VET traineeships</w:t>
      </w:r>
    </w:p>
    <w:p w14:paraId="168A4803" w14:textId="77777777" w:rsidR="006F7450" w:rsidRPr="00DA181A" w:rsidRDefault="006F7450" w:rsidP="006F7450">
      <w:pPr>
        <w:jc w:val="center"/>
        <w:rPr>
          <w:b/>
          <w:sz w:val="22"/>
        </w:rPr>
      </w:pPr>
    </w:p>
    <w:p w14:paraId="3F15D10E" w14:textId="58503D27" w:rsidR="00ED5910" w:rsidRDefault="00ED5910" w:rsidP="00ED5910">
      <w:pPr>
        <w:jc w:val="both"/>
        <w:rPr>
          <w:color w:val="1F497D" w:themeColor="text2"/>
          <w:lang w:val="en-GB"/>
        </w:rPr>
      </w:pPr>
      <w:r w:rsidRPr="000455BA">
        <w:rPr>
          <w:highlight w:val="cyan"/>
        </w:rPr>
        <w:t xml:space="preserve">[Ce modèle peut être adapté par l’organisme d’envoi, mais son contenu constitue les exigences minimales. En </w:t>
      </w:r>
      <w:r w:rsidR="00E251FF">
        <w:rPr>
          <w:highlight w:val="cyan"/>
        </w:rPr>
        <w:t>bleu : instructions à supprimer par l’organisme d’envoi</w:t>
      </w:r>
      <w:r w:rsidRPr="000455BA">
        <w:rPr>
          <w:highlight w:val="cyan"/>
        </w:rPr>
        <w:t xml:space="preserve">; en jaune : à sélectionner ou supprimer par </w:t>
      </w:r>
      <w:r w:rsidR="00E251FF">
        <w:rPr>
          <w:highlight w:val="cyan"/>
        </w:rPr>
        <w:t>l’organisme d’envoi</w:t>
      </w:r>
      <w:r w:rsidRPr="000455BA">
        <w:rPr>
          <w:highlight w:val="cyan"/>
        </w:rPr>
        <w:t>, le cas échéant] /</w:t>
      </w:r>
      <w:r w:rsidR="00007CAE">
        <w:rPr>
          <w:highlight w:val="cyan"/>
        </w:rPr>
        <w:t xml:space="preserve"> </w:t>
      </w:r>
      <w:r w:rsidRPr="00DA181A">
        <w:rPr>
          <w:highlight w:val="cyan"/>
        </w:rPr>
        <w:t>[</w:t>
      </w:r>
      <w:r w:rsidRPr="00DA181A">
        <w:rPr>
          <w:color w:val="1F497D" w:themeColor="text2"/>
          <w:highlight w:val="cyan"/>
        </w:rPr>
        <w:t>This template can be adapted by the sending organisation, but the content of this template are minimum requirem</w:t>
      </w:r>
      <w:r w:rsidR="00E251FF" w:rsidRPr="00DA181A">
        <w:rPr>
          <w:color w:val="1F497D" w:themeColor="text2"/>
          <w:highlight w:val="cyan"/>
        </w:rPr>
        <w:t xml:space="preserve">ents. </w:t>
      </w:r>
      <w:r w:rsidR="00E251FF">
        <w:rPr>
          <w:color w:val="1F497D" w:themeColor="text2"/>
          <w:highlight w:val="cyan"/>
          <w:lang w:val="en-GB"/>
        </w:rPr>
        <w:t>Blue code: directions for sending organisation</w:t>
      </w:r>
      <w:r w:rsidRPr="000455BA">
        <w:rPr>
          <w:color w:val="1F497D" w:themeColor="text2"/>
          <w:highlight w:val="cyan"/>
          <w:lang w:val="en-GB"/>
        </w:rPr>
        <w:t xml:space="preserve"> that should be deleted; yellow code: to select or edit </w:t>
      </w:r>
      <w:r w:rsidR="00AA46EA">
        <w:rPr>
          <w:color w:val="1F497D" w:themeColor="text2"/>
          <w:highlight w:val="cyan"/>
          <w:lang w:val="en-GB"/>
        </w:rPr>
        <w:t>by sending organisation,</w:t>
      </w:r>
      <w:r w:rsidR="00AA46EA" w:rsidRPr="000455BA">
        <w:rPr>
          <w:color w:val="1F497D" w:themeColor="text2"/>
          <w:highlight w:val="cyan"/>
          <w:lang w:val="en-GB"/>
        </w:rPr>
        <w:t xml:space="preserve"> </w:t>
      </w:r>
      <w:r w:rsidRPr="000455BA">
        <w:rPr>
          <w:color w:val="1F497D" w:themeColor="text2"/>
          <w:highlight w:val="cyan"/>
          <w:lang w:val="en-GB"/>
        </w:rPr>
        <w:t>as applicable]</w:t>
      </w:r>
    </w:p>
    <w:p w14:paraId="1946F4EF" w14:textId="77777777" w:rsidR="006F7450" w:rsidRPr="000455BA" w:rsidRDefault="006F7450" w:rsidP="00ED5910">
      <w:pPr>
        <w:jc w:val="both"/>
        <w:rPr>
          <w:lang w:val="en-GB"/>
        </w:rPr>
      </w:pPr>
    </w:p>
    <w:p w14:paraId="4DDF7862" w14:textId="3EC381D0" w:rsidR="00007CAE" w:rsidRPr="00DA181A" w:rsidRDefault="007E4BA7" w:rsidP="00007CAE">
      <w:pPr>
        <w:pBdr>
          <w:bottom w:val="single" w:sz="6" w:space="1" w:color="auto"/>
        </w:pBdr>
        <w:jc w:val="both"/>
        <w:rPr>
          <w:color w:val="1F497D" w:themeColor="text2"/>
        </w:rPr>
      </w:pPr>
      <w:r w:rsidRPr="00D33E29">
        <w:rPr>
          <w:highlight w:val="yellow"/>
        </w:rPr>
        <w:t>N</w:t>
      </w:r>
      <w:r w:rsidR="003723A7" w:rsidRPr="00D33E29">
        <w:rPr>
          <w:highlight w:val="yellow"/>
        </w:rPr>
        <w:t xml:space="preserve">om officiel complet de l’établissement </w:t>
      </w:r>
      <w:r w:rsidR="00007CAE" w:rsidRPr="00D33E29">
        <w:rPr>
          <w:highlight w:val="yellow"/>
        </w:rPr>
        <w:t>d’</w:t>
      </w:r>
      <w:r w:rsidRPr="00D33E29">
        <w:rPr>
          <w:highlight w:val="yellow"/>
        </w:rPr>
        <w:t>envoi et le numéro de référence Accréditation, si applicable</w:t>
      </w:r>
      <w:r w:rsidR="00007CAE" w:rsidRPr="00D33E29">
        <w:t xml:space="preserve"> / </w:t>
      </w:r>
      <w:r w:rsidR="003723A7" w:rsidRPr="00DA181A">
        <w:rPr>
          <w:color w:val="1F497D" w:themeColor="text2"/>
          <w:highlight w:val="yellow"/>
        </w:rPr>
        <w:t xml:space="preserve">Full official name of the </w:t>
      </w:r>
      <w:r w:rsidRPr="00DA181A">
        <w:rPr>
          <w:color w:val="1F497D" w:themeColor="text2"/>
          <w:highlight w:val="yellow"/>
        </w:rPr>
        <w:t xml:space="preserve">sending organisation and Accreditation reference number, if applicable. </w:t>
      </w:r>
    </w:p>
    <w:p w14:paraId="63EDDA4A" w14:textId="618C9A45" w:rsidR="00007CAE" w:rsidRPr="00DA181A" w:rsidRDefault="00007CAE" w:rsidP="00007CAE">
      <w:pPr>
        <w:pBdr>
          <w:bottom w:val="single" w:sz="6" w:space="1" w:color="auto"/>
        </w:pBdr>
        <w:jc w:val="both"/>
        <w:rPr>
          <w:color w:val="1F497D" w:themeColor="text2"/>
        </w:rPr>
      </w:pPr>
      <w:r w:rsidRPr="00DA181A">
        <w:rPr>
          <w:color w:val="1F497D" w:themeColor="text2"/>
        </w:rPr>
        <w:t>Adresse officielle compl</w:t>
      </w:r>
      <w:r w:rsidR="007E4BA7" w:rsidRPr="00DA181A">
        <w:rPr>
          <w:color w:val="1F497D" w:themeColor="text2"/>
        </w:rPr>
        <w:t>è</w:t>
      </w:r>
      <w:r w:rsidRPr="00DA181A">
        <w:rPr>
          <w:color w:val="1F497D" w:themeColor="text2"/>
        </w:rPr>
        <w:t>te / official address in full</w:t>
      </w:r>
    </w:p>
    <w:p w14:paraId="366DF8AA" w14:textId="24ADA623" w:rsidR="003723A7" w:rsidRPr="00DA181A" w:rsidRDefault="003723A7" w:rsidP="003723A7">
      <w:pPr>
        <w:pBdr>
          <w:bottom w:val="single" w:sz="6" w:space="1" w:color="auto"/>
        </w:pBdr>
        <w:jc w:val="both"/>
        <w:rPr>
          <w:color w:val="1F497D" w:themeColor="text2"/>
        </w:rPr>
      </w:pPr>
    </w:p>
    <w:p w14:paraId="28E6AE79" w14:textId="77777777" w:rsidR="00007CAE" w:rsidRPr="00D33E29" w:rsidRDefault="00ED5910" w:rsidP="004153A2">
      <w:pPr>
        <w:jc w:val="both"/>
      </w:pPr>
      <w:r w:rsidRPr="00D33E29">
        <w:t>Ci-après dénommé « l’organisme », représenté aux fins de signature de la présente convention par [nom(s), prénom(s) et fonction] d'une part et</w:t>
      </w:r>
      <w:r w:rsidR="00007CAE" w:rsidRPr="00D33E29">
        <w:t xml:space="preserve"> </w:t>
      </w:r>
    </w:p>
    <w:p w14:paraId="08D15465" w14:textId="50F2DE11" w:rsidR="00ED5910" w:rsidRPr="00D33E29" w:rsidRDefault="00ED5910" w:rsidP="004153A2">
      <w:pPr>
        <w:jc w:val="both"/>
        <w:rPr>
          <w:color w:val="1F497D" w:themeColor="text2"/>
          <w:sz w:val="18"/>
          <w:lang w:val="en-GB"/>
        </w:rPr>
      </w:pPr>
      <w:r w:rsidRPr="00D33E29">
        <w:rPr>
          <w:color w:val="1F497D" w:themeColor="text2"/>
          <w:lang w:val="en-GB"/>
        </w:rPr>
        <w:t xml:space="preserve">Called hereafter "the </w:t>
      </w:r>
      <w:r w:rsidR="007E4BA7" w:rsidRPr="00D33E29">
        <w:rPr>
          <w:color w:val="1F497D" w:themeColor="text2"/>
          <w:lang w:val="en-GB"/>
        </w:rPr>
        <w:t>organisation</w:t>
      </w:r>
      <w:r w:rsidRPr="00D33E29">
        <w:rPr>
          <w:color w:val="1F497D" w:themeColor="text2"/>
          <w:lang w:val="en-GB"/>
        </w:rPr>
        <w:t>", represented for the purposes of signature of this agreement by [name(s), forename(s) and function] of the one part, and</w:t>
      </w:r>
    </w:p>
    <w:p w14:paraId="619F505A" w14:textId="77777777" w:rsidR="00ED5910" w:rsidRPr="00D33E29" w:rsidRDefault="00ED5910" w:rsidP="004153A2">
      <w:pPr>
        <w:jc w:val="both"/>
        <w:rPr>
          <w:sz w:val="18"/>
          <w:highlight w:val="lightGray"/>
          <w:lang w:val="en-GB"/>
        </w:rPr>
      </w:pPr>
    </w:p>
    <w:p w14:paraId="37DA663C" w14:textId="74E53B74" w:rsidR="00ED5910" w:rsidRPr="00924876" w:rsidRDefault="00FA1A33" w:rsidP="004153A2">
      <w:pPr>
        <w:pBdr>
          <w:bottom w:val="single" w:sz="6" w:space="1" w:color="auto"/>
        </w:pBdr>
        <w:jc w:val="both"/>
        <w:rPr>
          <w:color w:val="1F497D" w:themeColor="text2"/>
          <w:lang w:val="en-GB"/>
        </w:rPr>
      </w:pPr>
      <w:r w:rsidRPr="00D33E29">
        <w:rPr>
          <w:lang w:val="en-GB"/>
        </w:rPr>
        <w:t>M./Mme [nom(s) et prénom(s) du participant (e), l’apprenant(e) ou l’apprenti(e)]</w:t>
      </w:r>
      <w:r w:rsidR="00ED5910" w:rsidRPr="00924876">
        <w:rPr>
          <w:lang w:val="en-GB"/>
        </w:rPr>
        <w:t xml:space="preserve">/ </w:t>
      </w:r>
      <w:r w:rsidR="00ED5910" w:rsidRPr="00924876">
        <w:rPr>
          <w:color w:val="1F497D" w:themeColor="text2"/>
          <w:lang w:val="en-GB"/>
        </w:rPr>
        <w:t>Mr/Mrs/Ms [</w:t>
      </w:r>
      <w:r>
        <w:rPr>
          <w:color w:val="1F497D" w:themeColor="text2"/>
          <w:lang w:val="en-GB"/>
        </w:rPr>
        <w:t>Apprentice/VET learner name(s) and forename(s)]</w:t>
      </w:r>
    </w:p>
    <w:p w14:paraId="5090E7F5" w14:textId="25AB206D" w:rsidR="00ED5910" w:rsidRPr="009F000A" w:rsidRDefault="004F543A" w:rsidP="004153A2">
      <w:pPr>
        <w:jc w:val="both"/>
      </w:pPr>
      <w:r w:rsidRPr="009F000A">
        <w:t xml:space="preserve">Date de naissance / Date of birth :                   </w:t>
      </w:r>
      <w:r w:rsidR="00ED5910" w:rsidRPr="009F000A">
        <w:tab/>
      </w:r>
      <w:r w:rsidR="00ED5910" w:rsidRPr="009F000A">
        <w:tab/>
        <w:t xml:space="preserve">Nationalité/ </w:t>
      </w:r>
      <w:r w:rsidR="00ED5910" w:rsidRPr="009F000A">
        <w:rPr>
          <w:color w:val="1F497D" w:themeColor="text2"/>
        </w:rPr>
        <w:t>Nationality</w:t>
      </w:r>
      <w:r w:rsidR="00ED5910" w:rsidRPr="009F000A">
        <w:t xml:space="preserve">:  </w:t>
      </w:r>
      <w:r w:rsidR="00ED5910" w:rsidRPr="009F000A">
        <w:tab/>
      </w:r>
    </w:p>
    <w:p w14:paraId="6BFFC611" w14:textId="114CAC85" w:rsidR="00ED5910" w:rsidRPr="009F000A" w:rsidRDefault="004F543A" w:rsidP="004153A2">
      <w:pPr>
        <w:jc w:val="both"/>
      </w:pPr>
      <w:r w:rsidRPr="009F000A">
        <w:t xml:space="preserve">Adresse </w:t>
      </w:r>
      <w:r w:rsidR="00ED5910" w:rsidRPr="009F000A">
        <w:t>officielle complète/</w:t>
      </w:r>
      <w:r w:rsidRPr="009F000A">
        <w:t xml:space="preserve"> </w:t>
      </w:r>
      <w:r w:rsidRPr="009F000A">
        <w:rPr>
          <w:color w:val="1F497D" w:themeColor="text2"/>
        </w:rPr>
        <w:t>Official address in full</w:t>
      </w:r>
    </w:p>
    <w:p w14:paraId="4E5E7249" w14:textId="77777777" w:rsidR="00ED5910" w:rsidRPr="009F000A" w:rsidRDefault="00ED5910" w:rsidP="004153A2">
      <w:pPr>
        <w:jc w:val="both"/>
      </w:pPr>
      <w:r w:rsidRPr="009F000A">
        <w:t>Téléphone/</w:t>
      </w:r>
      <w:r w:rsidRPr="009F000A">
        <w:rPr>
          <w:color w:val="1F497D" w:themeColor="text2"/>
        </w:rPr>
        <w:t>Phone</w:t>
      </w:r>
      <w:r w:rsidRPr="009F000A">
        <w:t>:</w:t>
      </w:r>
      <w:r w:rsidRPr="009F000A">
        <w:tab/>
      </w:r>
      <w:r w:rsidRPr="009F000A">
        <w:tab/>
      </w:r>
      <w:r w:rsidRPr="009F000A">
        <w:tab/>
      </w:r>
      <w:r w:rsidRPr="009F000A">
        <w:tab/>
      </w:r>
      <w:r w:rsidRPr="009F000A">
        <w:tab/>
        <w:t>E-mail:</w:t>
      </w:r>
    </w:p>
    <w:p w14:paraId="58A8AB41" w14:textId="618D48B7" w:rsidR="004F543A" w:rsidRPr="009F000A" w:rsidRDefault="00A4191B" w:rsidP="004153A2">
      <w:pPr>
        <w:jc w:val="both"/>
        <w:rPr>
          <w:color w:val="1F497D" w:themeColor="text2"/>
        </w:rPr>
      </w:pPr>
      <w:r w:rsidRPr="009F000A">
        <w:t>Sexe</w:t>
      </w:r>
      <w:r w:rsidR="00924876" w:rsidRPr="009F000A">
        <w:t xml:space="preserve"> :</w:t>
      </w:r>
      <w:r w:rsidR="00ED5910" w:rsidRPr="009F000A">
        <w:t xml:space="preserve"> [M/F</w:t>
      </w:r>
      <w:r w:rsidR="00007CAE" w:rsidRPr="009F000A">
        <w:t>/indéfini</w:t>
      </w:r>
      <w:r w:rsidR="00ED5910" w:rsidRPr="009F000A">
        <w:t xml:space="preserve">]/ </w:t>
      </w:r>
      <w:r w:rsidR="009F000A">
        <w:rPr>
          <w:color w:val="1F497D" w:themeColor="text2"/>
        </w:rPr>
        <w:t>Gender</w:t>
      </w:r>
      <w:r w:rsidR="00ED5910" w:rsidRPr="009F000A">
        <w:rPr>
          <w:color w:val="1F497D" w:themeColor="text2"/>
        </w:rPr>
        <w:t>:  [M/F</w:t>
      </w:r>
      <w:r w:rsidR="00007CAE" w:rsidRPr="009F000A">
        <w:rPr>
          <w:color w:val="1F497D" w:themeColor="text2"/>
        </w:rPr>
        <w:t>/ Undefined</w:t>
      </w:r>
      <w:r w:rsidR="00ED5910" w:rsidRPr="009F000A">
        <w:rPr>
          <w:color w:val="1F497D" w:themeColor="text2"/>
        </w:rPr>
        <w:t>]</w:t>
      </w:r>
      <w:r w:rsidR="00ED5910" w:rsidRPr="009F000A">
        <w:rPr>
          <w:color w:val="1F497D" w:themeColor="text2"/>
        </w:rPr>
        <w:tab/>
      </w:r>
    </w:p>
    <w:p w14:paraId="18533AF4" w14:textId="19AE8ECA" w:rsidR="00ED5910" w:rsidRPr="009F000A" w:rsidRDefault="00ED5910" w:rsidP="004153A2">
      <w:pPr>
        <w:jc w:val="both"/>
        <w:rPr>
          <w:color w:val="1F497D" w:themeColor="text2"/>
        </w:rPr>
      </w:pPr>
      <w:r w:rsidRPr="009F000A">
        <w:t>Année Académique : 20</w:t>
      </w:r>
      <w:r w:rsidRPr="009F000A">
        <w:rPr>
          <w:highlight w:val="yellow"/>
        </w:rPr>
        <w:t>..</w:t>
      </w:r>
      <w:r w:rsidRPr="009F000A">
        <w:t>/20</w:t>
      </w:r>
      <w:r w:rsidRPr="009F000A">
        <w:rPr>
          <w:highlight w:val="yellow"/>
        </w:rPr>
        <w:t>..</w:t>
      </w:r>
      <w:r w:rsidRPr="009F000A">
        <w:t xml:space="preserve"> / </w:t>
      </w:r>
      <w:r w:rsidRPr="009F000A">
        <w:rPr>
          <w:color w:val="1F497D" w:themeColor="text2"/>
        </w:rPr>
        <w:t>Academic year: 20</w:t>
      </w:r>
      <w:r w:rsidRPr="009F000A">
        <w:rPr>
          <w:color w:val="1F497D" w:themeColor="text2"/>
          <w:highlight w:val="yellow"/>
        </w:rPr>
        <w:t>..</w:t>
      </w:r>
      <w:r w:rsidRPr="009F000A">
        <w:rPr>
          <w:color w:val="1F497D" w:themeColor="text2"/>
        </w:rPr>
        <w:t>/20</w:t>
      </w:r>
      <w:r w:rsidRPr="009F000A">
        <w:rPr>
          <w:color w:val="1F497D" w:themeColor="text2"/>
          <w:highlight w:val="yellow"/>
        </w:rPr>
        <w:t>..</w:t>
      </w:r>
    </w:p>
    <w:p w14:paraId="28C748DA" w14:textId="77777777" w:rsidR="004F543A" w:rsidRPr="009F000A" w:rsidRDefault="004F543A" w:rsidP="004153A2">
      <w:pPr>
        <w:jc w:val="both"/>
      </w:pPr>
    </w:p>
    <w:p w14:paraId="28FD6F8C" w14:textId="77777777" w:rsidR="003673FF" w:rsidRPr="00D33E29" w:rsidRDefault="003673FF" w:rsidP="004153A2">
      <w:pPr>
        <w:jc w:val="both"/>
      </w:pPr>
      <w:r w:rsidRPr="00D33E29">
        <w:t xml:space="preserve">Niveau de formation professionnelle: </w:t>
      </w:r>
      <w:r w:rsidRPr="00D33E29">
        <w:rPr>
          <w:highlight w:val="yellow"/>
        </w:rPr>
        <w:t>[apprentis/formation professionnelle secondaire/Formation professionelle continue/autre]</w:t>
      </w:r>
      <w:r w:rsidRPr="00D33E29">
        <w:t xml:space="preserve"> </w:t>
      </w:r>
    </w:p>
    <w:p w14:paraId="4A48E4C2" w14:textId="43B6681C" w:rsidR="004F543A" w:rsidRPr="00D33E29" w:rsidRDefault="004F543A" w:rsidP="004153A2">
      <w:pPr>
        <w:jc w:val="both"/>
        <w:rPr>
          <w:color w:val="1F497D" w:themeColor="text2"/>
          <w:lang w:val="en-GB"/>
        </w:rPr>
      </w:pPr>
      <w:r w:rsidRPr="00D33E29">
        <w:rPr>
          <w:color w:val="1F497D" w:themeColor="text2"/>
          <w:lang w:val="en-GB"/>
        </w:rPr>
        <w:t>Vocational training level</w:t>
      </w:r>
      <w:r w:rsidRPr="00D33E29">
        <w:rPr>
          <w:color w:val="1F497D" w:themeColor="text2"/>
          <w:highlight w:val="yellow"/>
          <w:lang w:val="en-GB"/>
        </w:rPr>
        <w:t>: [Apprentice/Upper-secondary vocational education and</w:t>
      </w:r>
      <w:r w:rsidR="00A4191B">
        <w:rPr>
          <w:color w:val="1F497D" w:themeColor="text2"/>
          <w:highlight w:val="yellow"/>
          <w:lang w:val="en-GB"/>
        </w:rPr>
        <w:t xml:space="preserve"> </w:t>
      </w:r>
      <w:r w:rsidRPr="00D33E29">
        <w:rPr>
          <w:color w:val="1F497D" w:themeColor="text2"/>
          <w:highlight w:val="yellow"/>
          <w:lang w:val="en-GB"/>
        </w:rPr>
        <w:t>training/Post-secondary vocational education and training/Other]</w:t>
      </w:r>
      <w:r w:rsidRPr="00D33E29">
        <w:rPr>
          <w:color w:val="1F497D" w:themeColor="text2"/>
          <w:lang w:val="en-GB"/>
        </w:rPr>
        <w:t xml:space="preserve"> </w:t>
      </w:r>
    </w:p>
    <w:p w14:paraId="535B449C" w14:textId="77777777" w:rsidR="003673FF" w:rsidRPr="00DA181A" w:rsidRDefault="003673FF" w:rsidP="004153A2">
      <w:pPr>
        <w:jc w:val="both"/>
        <w:rPr>
          <w:lang w:val="en-GB"/>
        </w:rPr>
      </w:pPr>
    </w:p>
    <w:p w14:paraId="624D8ADC" w14:textId="6A30207D" w:rsidR="003673FF" w:rsidRPr="00D33E29" w:rsidRDefault="003673FF" w:rsidP="004153A2">
      <w:pPr>
        <w:jc w:val="both"/>
      </w:pPr>
      <w:r w:rsidRPr="00D33E29">
        <w:t>Domaine d’études : (diplôme de l’organisme d’envoi)</w:t>
      </w:r>
      <w:r w:rsidRPr="00D33E29">
        <w:tab/>
      </w:r>
      <w:r w:rsidRPr="00D33E29">
        <w:tab/>
      </w:r>
    </w:p>
    <w:p w14:paraId="78C82FA8" w14:textId="0CBC176C" w:rsidR="004F543A" w:rsidRPr="00D33E29" w:rsidRDefault="004F543A" w:rsidP="004153A2">
      <w:pPr>
        <w:jc w:val="both"/>
        <w:rPr>
          <w:color w:val="1F497D" w:themeColor="text2"/>
          <w:lang w:val="en-GB"/>
        </w:rPr>
      </w:pPr>
      <w:r w:rsidRPr="00D33E29">
        <w:rPr>
          <w:color w:val="1F497D" w:themeColor="text2"/>
          <w:lang w:val="en-GB"/>
        </w:rPr>
        <w:t xml:space="preserve">Subject area: </w:t>
      </w:r>
      <w:r w:rsidRPr="00D33E29">
        <w:rPr>
          <w:color w:val="1F497D" w:themeColor="text2"/>
          <w:highlight w:val="yellow"/>
          <w:lang w:val="en-GB"/>
        </w:rPr>
        <w:t>[degree in sending institution]</w:t>
      </w:r>
    </w:p>
    <w:p w14:paraId="45E6D4D4" w14:textId="77777777" w:rsidR="003673FF" w:rsidRPr="00DA181A" w:rsidRDefault="003673FF" w:rsidP="004153A2">
      <w:pPr>
        <w:jc w:val="both"/>
        <w:rPr>
          <w:lang w:val="en-GB"/>
        </w:rPr>
      </w:pPr>
    </w:p>
    <w:p w14:paraId="16839495" w14:textId="56CB0760" w:rsidR="004F543A" w:rsidRPr="00D33E29" w:rsidRDefault="004F543A" w:rsidP="004153A2">
      <w:pPr>
        <w:jc w:val="both"/>
      </w:pPr>
      <w:r w:rsidRPr="00D33E29">
        <w:t xml:space="preserve">Code: </w:t>
      </w:r>
      <w:r w:rsidRPr="00D33E29">
        <w:rPr>
          <w:highlight w:val="yellow"/>
        </w:rPr>
        <w:t>[ISCED-F code]</w:t>
      </w:r>
    </w:p>
    <w:p w14:paraId="1A91B8D3" w14:textId="77777777" w:rsidR="003673FF" w:rsidRPr="00D33E29" w:rsidRDefault="003673FF" w:rsidP="004153A2">
      <w:pPr>
        <w:jc w:val="both"/>
      </w:pPr>
    </w:p>
    <w:p w14:paraId="7CECD5D3" w14:textId="18734E5B" w:rsidR="003673FF" w:rsidRPr="00D33E29" w:rsidRDefault="003673FF" w:rsidP="004153A2">
      <w:pPr>
        <w:jc w:val="both"/>
      </w:pPr>
      <w:r w:rsidRPr="00D33E29">
        <w:t xml:space="preserve">Nombre d’années de formation professionnelle achevées / </w:t>
      </w:r>
      <w:r w:rsidRPr="00DA181A">
        <w:rPr>
          <w:color w:val="1F497D" w:themeColor="text2"/>
        </w:rPr>
        <w:t>Number of completed VET study years:</w:t>
      </w:r>
      <w:r w:rsidRPr="00D33E29">
        <w:t xml:space="preserve"> </w:t>
      </w:r>
    </w:p>
    <w:p w14:paraId="6AC3481F" w14:textId="548AE123" w:rsidR="004F543A" w:rsidRPr="00D33E29" w:rsidRDefault="004F543A" w:rsidP="004153A2">
      <w:pPr>
        <w:jc w:val="both"/>
      </w:pPr>
    </w:p>
    <w:p w14:paraId="409A75F2" w14:textId="77777777" w:rsidR="003673FF" w:rsidRDefault="00007CAE" w:rsidP="004153A2">
      <w:pPr>
        <w:jc w:val="both"/>
      </w:pPr>
      <w:r>
        <w:t xml:space="preserve">Le soutien financier comprend/ </w:t>
      </w:r>
      <w:r w:rsidRPr="00DA181A">
        <w:rPr>
          <w:color w:val="1F497D" w:themeColor="text2"/>
        </w:rPr>
        <w:t xml:space="preserve">The financial support includes </w:t>
      </w:r>
      <w:r w:rsidR="00ED5910" w:rsidRPr="000455BA">
        <w:t>:</w:t>
      </w:r>
    </w:p>
    <w:p w14:paraId="21A8FB7D" w14:textId="20DB85C9" w:rsidR="00ED5910" w:rsidRPr="00DA181A" w:rsidRDefault="00D65321" w:rsidP="004153A2">
      <w:pPr>
        <w:jc w:val="both"/>
        <w:rPr>
          <w:rFonts w:ascii="Verdana" w:hAnsi="Verdana" w:cs="Calibri"/>
        </w:rPr>
      </w:pPr>
      <w:sdt>
        <w:sdtPr>
          <w:id w:val="-1752029686"/>
          <w14:checkbox>
            <w14:checked w14:val="0"/>
            <w14:checkedState w14:val="2612" w14:font="MS Gothic"/>
            <w14:uncheckedState w14:val="2610" w14:font="MS Gothic"/>
          </w14:checkbox>
        </w:sdtPr>
        <w:sdtEndPr/>
        <w:sdtContent>
          <w:r w:rsidR="003673FF">
            <w:rPr>
              <w:rFonts w:ascii="MS Gothic" w:eastAsia="MS Gothic" w:hAnsi="MS Gothic" w:hint="eastAsia"/>
            </w:rPr>
            <w:t>☐</w:t>
          </w:r>
        </w:sdtContent>
      </w:sdt>
      <w:r w:rsidR="00ED5910" w:rsidRPr="000455BA">
        <w:t xml:space="preserve"> </w:t>
      </w:r>
      <w:r w:rsidR="003673FF">
        <w:t>U</w:t>
      </w:r>
      <w:r w:rsidR="00ED5910" w:rsidRPr="000455BA">
        <w:t>n complément de financement pour des besoins spécifiques</w:t>
      </w:r>
      <w:r w:rsidR="00007CAE">
        <w:t xml:space="preserve">/ </w:t>
      </w:r>
      <w:r w:rsidR="00007CAE" w:rsidRPr="00DA181A">
        <w:rPr>
          <w:color w:val="1F497D" w:themeColor="text2"/>
        </w:rPr>
        <w:t>special needs support.</w:t>
      </w:r>
    </w:p>
    <w:p w14:paraId="7AB378FE" w14:textId="4BE2523C" w:rsidR="003673FF" w:rsidRDefault="00D65321" w:rsidP="004153A2">
      <w:pPr>
        <w:ind w:left="2880" w:hanging="2880"/>
        <w:jc w:val="both"/>
      </w:pPr>
      <w:sdt>
        <w:sdtPr>
          <w:id w:val="435110016"/>
          <w14:checkbox>
            <w14:checked w14:val="0"/>
            <w14:checkedState w14:val="2612" w14:font="MS Gothic"/>
            <w14:uncheckedState w14:val="2610" w14:font="MS Gothic"/>
          </w14:checkbox>
        </w:sdtPr>
        <w:sdtEndPr/>
        <w:sdtContent>
          <w:r w:rsidR="003673FF">
            <w:rPr>
              <w:rFonts w:ascii="MS Gothic" w:eastAsia="MS Gothic" w:hAnsi="MS Gothic" w:hint="eastAsia"/>
            </w:rPr>
            <w:t>☐</w:t>
          </w:r>
        </w:sdtContent>
      </w:sdt>
      <w:r w:rsidR="003673FF" w:rsidRPr="00B5455F">
        <w:t xml:space="preserve"> Un complément de financement pour les jeunes avec moins d’opportunités </w:t>
      </w:r>
      <w:r w:rsidR="003673FF">
        <w:t>(coûts exceptionnels le cas</w:t>
      </w:r>
    </w:p>
    <w:p w14:paraId="5235A3C1" w14:textId="77777777" w:rsidR="003673FF" w:rsidRPr="00DA181A" w:rsidRDefault="003673FF" w:rsidP="004153A2">
      <w:pPr>
        <w:ind w:left="2880" w:hanging="2880"/>
        <w:jc w:val="both"/>
        <w:rPr>
          <w:rFonts w:ascii="Verdana" w:hAnsi="Verdana" w:cs="Calibri"/>
          <w:lang w:val="en-GB"/>
        </w:rPr>
      </w:pPr>
      <w:r w:rsidRPr="00DA181A">
        <w:rPr>
          <w:lang w:val="en-GB"/>
        </w:rPr>
        <w:t xml:space="preserve">échéant) /  </w:t>
      </w:r>
      <w:r w:rsidRPr="00DA181A">
        <w:rPr>
          <w:color w:val="1F497D" w:themeColor="text2"/>
          <w:lang w:val="en-GB"/>
        </w:rPr>
        <w:t>Financial Support to student with disadvantaged background (exceptional costs if applicable)</w:t>
      </w:r>
    </w:p>
    <w:p w14:paraId="6ED80A23" w14:textId="77777777" w:rsidR="003673FF" w:rsidRPr="00DA181A" w:rsidRDefault="003673FF" w:rsidP="004153A2">
      <w:pPr>
        <w:jc w:val="both"/>
        <w:rPr>
          <w:rFonts w:ascii="Verdana" w:hAnsi="Verdana" w:cs="Calibri"/>
          <w:lang w:val="en-GB"/>
        </w:rPr>
      </w:pPr>
    </w:p>
    <w:p w14:paraId="6AC4B33D" w14:textId="6576642C" w:rsidR="00ED5910" w:rsidRDefault="003673FF" w:rsidP="004153A2">
      <w:pPr>
        <w:jc w:val="both"/>
        <w:rPr>
          <w:lang w:val="en-US"/>
        </w:rPr>
      </w:pPr>
      <w:r w:rsidRPr="000F364A">
        <w:rPr>
          <w:highlight w:val="cyan"/>
        </w:rPr>
        <w:t>[Pour tous les participants percevant directement un soutien financier européen Erasmus +, à l'exception de ceux qui reçoiv</w:t>
      </w:r>
      <w:r>
        <w:rPr>
          <w:highlight w:val="cyan"/>
        </w:rPr>
        <w:t xml:space="preserve">ent SEULEMENT une bourse européenne à taux </w:t>
      </w:r>
      <w:r w:rsidRPr="000F364A">
        <w:rPr>
          <w:highlight w:val="cyan"/>
        </w:rPr>
        <w:t>zéro]</w:t>
      </w:r>
      <w:r w:rsidR="00D33E29">
        <w:rPr>
          <w:highlight w:val="cyan"/>
        </w:rPr>
        <w:t xml:space="preserve">. </w:t>
      </w:r>
      <w:r w:rsidRPr="00865F88">
        <w:rPr>
          <w:highlight w:val="cyan"/>
          <w:lang w:val="en-US"/>
        </w:rPr>
        <w:t>[For all participants receiving financial support from Erasmus+ EU funds, except those receiving ONLY a zero-grant from EU funds].</w:t>
      </w:r>
    </w:p>
    <w:p w14:paraId="5C28A89C" w14:textId="66F0DD45" w:rsidR="006F7450" w:rsidRPr="000455BA" w:rsidRDefault="009F000A" w:rsidP="00ED5910">
      <w:pPr>
        <w:rPr>
          <w:rFonts w:ascii="Verdana" w:hAnsi="Verdana" w:cs="Calibri"/>
          <w:lang w:val="en-GB"/>
        </w:rPr>
      </w:pPr>
      <w:r w:rsidRPr="000455BA">
        <w:rPr>
          <w:rFonts w:ascii="Calibri" w:hAnsi="Calibri" w:cs="Calibri"/>
          <w:noProof/>
          <w:lang w:eastAsia="fr-FR"/>
        </w:rPr>
        <mc:AlternateContent>
          <mc:Choice Requires="wps">
            <w:drawing>
              <wp:anchor distT="0" distB="0" distL="114300" distR="114300" simplePos="0" relativeHeight="251659264" behindDoc="0" locked="0" layoutInCell="1" allowOverlap="1" wp14:anchorId="33666CB0" wp14:editId="64B102AA">
                <wp:simplePos x="0" y="0"/>
                <wp:positionH relativeFrom="column">
                  <wp:posOffset>-67310</wp:posOffset>
                </wp:positionH>
                <wp:positionV relativeFrom="paragraph">
                  <wp:posOffset>235585</wp:posOffset>
                </wp:positionV>
                <wp:extent cx="5717540" cy="1186815"/>
                <wp:effectExtent l="0" t="0" r="16510" b="1333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86815"/>
                        </a:xfrm>
                        <a:prstGeom prst="rect">
                          <a:avLst/>
                        </a:prstGeom>
                        <a:solidFill>
                          <a:srgbClr val="FFFFFF"/>
                        </a:solidFill>
                        <a:ln w="9525">
                          <a:solidFill>
                            <a:srgbClr val="000000"/>
                          </a:solidFill>
                          <a:miter lim="800000"/>
                          <a:headEnd/>
                          <a:tailEnd/>
                        </a:ln>
                      </wps:spPr>
                      <wps:txbx>
                        <w:txbxContent>
                          <w:p w14:paraId="7F59E355" w14:textId="77777777" w:rsidR="00ED5910" w:rsidRPr="00ED5910" w:rsidRDefault="00ED5910" w:rsidP="00ED5910">
                            <w:pPr>
                              <w:rPr>
                                <w:color w:val="1F497D" w:themeColor="text2"/>
                              </w:rPr>
                            </w:pPr>
                            <w:r w:rsidRPr="008A008F">
                              <w:t xml:space="preserve">Compte bancaire sur lequel le soutien financier sera versé  / </w:t>
                            </w:r>
                            <w:r w:rsidRPr="00ED5910">
                              <w:rPr>
                                <w:color w:val="1F497D" w:themeColor="text2"/>
                              </w:rPr>
                              <w:t>Bank account where the financial support should be paid:</w:t>
                            </w:r>
                          </w:p>
                          <w:p w14:paraId="36734158" w14:textId="77777777" w:rsidR="00ED5910" w:rsidRPr="00ED5910" w:rsidRDefault="00ED5910" w:rsidP="00ED5910">
                            <w:pPr>
                              <w:rPr>
                                <w:color w:val="1F497D" w:themeColor="text2"/>
                              </w:rPr>
                            </w:pPr>
                            <w:r w:rsidRPr="008A008F">
                              <w:t>Titulaire du compte bancaire (si différent du participant) </w:t>
                            </w:r>
                            <w:r>
                              <w:t xml:space="preserve">/ </w:t>
                            </w:r>
                            <w:r w:rsidRPr="00ED5910">
                              <w:rPr>
                                <w:color w:val="1F497D" w:themeColor="text2"/>
                              </w:rPr>
                              <w:t xml:space="preserve">Bank account holder (if different than participant): </w:t>
                            </w:r>
                          </w:p>
                          <w:p w14:paraId="7E9EA468" w14:textId="77777777" w:rsidR="00ED5910" w:rsidRPr="00D25134" w:rsidRDefault="00ED5910" w:rsidP="00ED5910">
                            <w:r w:rsidRPr="008A008F">
                              <w:t>Nom de la banque </w:t>
                            </w:r>
                            <w:r w:rsidRPr="00D25134">
                              <w:t xml:space="preserve">/ </w:t>
                            </w:r>
                            <w:r w:rsidRPr="00ED5910">
                              <w:rPr>
                                <w:color w:val="1F497D" w:themeColor="text2"/>
                              </w:rPr>
                              <w:t>Bank name</w:t>
                            </w:r>
                            <w:r w:rsidRPr="00D25134">
                              <w:t xml:space="preserve">: </w:t>
                            </w:r>
                          </w:p>
                          <w:p w14:paraId="27162903" w14:textId="77777777" w:rsidR="00ED5910" w:rsidRDefault="00ED5910" w:rsidP="00ED5910">
                            <w:pPr>
                              <w:rPr>
                                <w:lang w:val="en-GB"/>
                              </w:rPr>
                            </w:pPr>
                            <w:r>
                              <w:rPr>
                                <w:lang w:val="en-GB"/>
                              </w:rPr>
                              <w:t xml:space="preserve">Numéro BIC/ </w:t>
                            </w:r>
                            <w:r w:rsidRPr="00ED5910">
                              <w:rPr>
                                <w:color w:val="1F497D" w:themeColor="text2"/>
                                <w:lang w:val="en-GB"/>
                              </w:rPr>
                              <w:t>Clearing/BIC/SWIFT number</w:t>
                            </w:r>
                            <w:r w:rsidRPr="00C9059C">
                              <w:rPr>
                                <w:lang w:val="en-GB"/>
                              </w:rPr>
                              <w:t xml:space="preserve">: </w:t>
                            </w:r>
                            <w:r>
                              <w:rPr>
                                <w:lang w:val="en-GB"/>
                              </w:rPr>
                              <w:tab/>
                            </w:r>
                            <w:r>
                              <w:rPr>
                                <w:lang w:val="en-GB"/>
                              </w:rPr>
                              <w:tab/>
                            </w:r>
                            <w:r>
                              <w:rPr>
                                <w:lang w:val="en-GB"/>
                              </w:rPr>
                              <w:tab/>
                            </w:r>
                          </w:p>
                          <w:p w14:paraId="18301C0D" w14:textId="77777777" w:rsidR="00ED5910" w:rsidRPr="00735E06" w:rsidRDefault="00ED5910" w:rsidP="00ED5910">
                            <w:pPr>
                              <w:rPr>
                                <w:lang w:val="en-GB"/>
                              </w:rPr>
                            </w:pPr>
                            <w:r>
                              <w:rPr>
                                <w:lang w:val="en-GB"/>
                              </w:rPr>
                              <w:t xml:space="preserve">Numéro IBAN/ </w:t>
                            </w:r>
                            <w:r w:rsidRPr="00ED5910">
                              <w:rPr>
                                <w:color w:val="1F497D" w:themeColor="text2"/>
                                <w:lang w:val="en-GB"/>
                              </w:rPr>
                              <w:t>Account/IBAN number:</w:t>
                            </w:r>
                          </w:p>
                          <w:p w14:paraId="08B0EEE6" w14:textId="77777777" w:rsidR="00ED5910" w:rsidRDefault="00ED5910" w:rsidP="00ED5910">
                            <w:pPr>
                              <w:rPr>
                                <w:lang w:val="en-GB"/>
                              </w:rPr>
                            </w:pPr>
                          </w:p>
                          <w:p w14:paraId="06C9AEAC" w14:textId="77777777" w:rsidR="00ED5910" w:rsidRDefault="00ED5910" w:rsidP="00ED5910">
                            <w:pPr>
                              <w:rPr>
                                <w:lang w:val="en-GB"/>
                              </w:rPr>
                            </w:pPr>
                          </w:p>
                          <w:p w14:paraId="023EAA0B" w14:textId="77777777" w:rsidR="00ED5910" w:rsidRPr="00C9059C" w:rsidRDefault="00ED5910" w:rsidP="00ED591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66CB0" id="_x0000_t202" coordsize="21600,21600" o:spt="202" path="m,l,21600r21600,l21600,xe">
                <v:stroke joinstyle="miter"/>
                <v:path gradientshapeok="t" o:connecttype="rect"/>
              </v:shapetype>
              <v:shape id="Text Box 3" o:spid="_x0000_s1026" type="#_x0000_t202" style="position:absolute;margin-left:-5.3pt;margin-top:18.55pt;width:450.2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">
                <v:textbox>
                  <w:txbxContent>
                    <w:p w14:paraId="7F59E355" w14:textId="77777777" w:rsidR="00ED5910" w:rsidRPr="00ED5910" w:rsidRDefault="00ED5910" w:rsidP="00ED5910">
                      <w:pPr>
                        <w:rPr>
                          <w:color w:val="1F497D" w:themeColor="text2"/>
                        </w:rPr>
                      </w:pPr>
                      <w:r w:rsidRPr="008A008F">
                        <w:t xml:space="preserve">Compte bancaire sur lequel le soutien financier sera versé  / </w:t>
                      </w:r>
                      <w:r w:rsidRPr="00ED5910">
                        <w:rPr>
                          <w:color w:val="1F497D" w:themeColor="text2"/>
                        </w:rPr>
                        <w:t>Bank account where the financial support should be paid:</w:t>
                      </w:r>
                    </w:p>
                    <w:p w14:paraId="36734158" w14:textId="77777777" w:rsidR="00ED5910" w:rsidRPr="00ED5910" w:rsidRDefault="00ED5910" w:rsidP="00ED5910">
                      <w:pPr>
                        <w:rPr>
                          <w:color w:val="1F497D" w:themeColor="text2"/>
                        </w:rPr>
                      </w:pPr>
                      <w:r w:rsidRPr="008A008F">
                        <w:t>Titulaire du compte bancaire (si différent du participant) </w:t>
                      </w:r>
                      <w:r>
                        <w:t xml:space="preserve">/ </w:t>
                      </w:r>
                      <w:r w:rsidRPr="00ED5910">
                        <w:rPr>
                          <w:color w:val="1F497D" w:themeColor="text2"/>
                        </w:rPr>
                        <w:t xml:space="preserve">Bank account holder (if different than participant): </w:t>
                      </w:r>
                    </w:p>
                    <w:p w14:paraId="7E9EA468" w14:textId="77777777" w:rsidR="00ED5910" w:rsidRPr="00D25134" w:rsidRDefault="00ED5910" w:rsidP="00ED5910">
                      <w:r w:rsidRPr="008A008F">
                        <w:t>Nom de la banque </w:t>
                      </w:r>
                      <w:r w:rsidRPr="00D25134">
                        <w:t xml:space="preserve">/ </w:t>
                      </w:r>
                      <w:r w:rsidRPr="00ED5910">
                        <w:rPr>
                          <w:color w:val="1F497D" w:themeColor="text2"/>
                        </w:rPr>
                        <w:t>Bank name</w:t>
                      </w:r>
                      <w:r w:rsidRPr="00D25134">
                        <w:t xml:space="preserve">: </w:t>
                      </w:r>
                    </w:p>
                    <w:p w14:paraId="27162903" w14:textId="77777777" w:rsidR="00ED5910" w:rsidRDefault="00ED5910" w:rsidP="00ED5910">
                      <w:pPr>
                        <w:rPr>
                          <w:lang w:val="en-GB"/>
                        </w:rPr>
                      </w:pPr>
                      <w:r>
                        <w:rPr>
                          <w:lang w:val="en-GB"/>
                        </w:rPr>
                        <w:t xml:space="preserve">Numéro BIC/ </w:t>
                      </w:r>
                      <w:r w:rsidRPr="00ED5910">
                        <w:rPr>
                          <w:color w:val="1F497D" w:themeColor="text2"/>
                          <w:lang w:val="en-GB"/>
                        </w:rPr>
                        <w:t>Clearing/BIC/SWIFT number</w:t>
                      </w:r>
                      <w:r w:rsidRPr="00C9059C">
                        <w:rPr>
                          <w:lang w:val="en-GB"/>
                        </w:rPr>
                        <w:t xml:space="preserve">: </w:t>
                      </w:r>
                      <w:r>
                        <w:rPr>
                          <w:lang w:val="en-GB"/>
                        </w:rPr>
                        <w:tab/>
                      </w:r>
                      <w:r>
                        <w:rPr>
                          <w:lang w:val="en-GB"/>
                        </w:rPr>
                        <w:tab/>
                      </w:r>
                      <w:r>
                        <w:rPr>
                          <w:lang w:val="en-GB"/>
                        </w:rPr>
                        <w:tab/>
                      </w:r>
                    </w:p>
                    <w:p w14:paraId="18301C0D" w14:textId="77777777" w:rsidR="00ED5910" w:rsidRPr="00735E06" w:rsidRDefault="00ED5910" w:rsidP="00ED5910">
                      <w:pPr>
                        <w:rPr>
                          <w:lang w:val="en-GB"/>
                        </w:rPr>
                      </w:pPr>
                      <w:r>
                        <w:rPr>
                          <w:lang w:val="en-GB"/>
                        </w:rPr>
                        <w:t xml:space="preserve">Numéro IBAN/ </w:t>
                      </w:r>
                      <w:r w:rsidRPr="00ED5910">
                        <w:rPr>
                          <w:color w:val="1F497D" w:themeColor="text2"/>
                          <w:lang w:val="en-GB"/>
                        </w:rPr>
                        <w:t>Account/IBAN number:</w:t>
                      </w:r>
                    </w:p>
                    <w:p w14:paraId="08B0EEE6" w14:textId="77777777" w:rsidR="00ED5910" w:rsidRDefault="00ED5910" w:rsidP="00ED5910">
                      <w:pPr>
                        <w:rPr>
                          <w:lang w:val="en-GB"/>
                        </w:rPr>
                      </w:pPr>
                    </w:p>
                    <w:p w14:paraId="06C9AEAC" w14:textId="77777777" w:rsidR="00ED5910" w:rsidRDefault="00ED5910" w:rsidP="00ED5910">
                      <w:pPr>
                        <w:rPr>
                          <w:lang w:val="en-GB"/>
                        </w:rPr>
                      </w:pPr>
                    </w:p>
                    <w:p w14:paraId="023EAA0B" w14:textId="77777777" w:rsidR="00ED5910" w:rsidRPr="00C9059C" w:rsidRDefault="00ED5910" w:rsidP="00ED5910">
                      <w:pPr>
                        <w:rPr>
                          <w:lang w:val="en-GB"/>
                        </w:rPr>
                      </w:pPr>
                    </w:p>
                  </w:txbxContent>
                </v:textbox>
                <w10:wrap type="topAndBottom"/>
              </v:shape>
            </w:pict>
          </mc:Fallback>
        </mc:AlternateContent>
      </w:r>
    </w:p>
    <w:p w14:paraId="796ED2B1" w14:textId="567BD03F" w:rsidR="00ED5910" w:rsidRPr="000455BA" w:rsidRDefault="00ED5910" w:rsidP="00ED5910">
      <w:pPr>
        <w:rPr>
          <w:rFonts w:ascii="Calibri" w:hAnsi="Calibri" w:cs="Calibri"/>
          <w:lang w:val="en-GB"/>
        </w:rPr>
      </w:pPr>
    </w:p>
    <w:p w14:paraId="758D85F8" w14:textId="52AB5FC7" w:rsidR="00D33E29" w:rsidRPr="00D33E29" w:rsidRDefault="00D33E29" w:rsidP="00D33E29">
      <w:pPr>
        <w:jc w:val="both"/>
        <w:rPr>
          <w:color w:val="1F497D" w:themeColor="text2"/>
          <w:szCs w:val="24"/>
          <w:lang w:val="en-GB"/>
        </w:rPr>
      </w:pPr>
      <w:r w:rsidRPr="00DA181A">
        <w:rPr>
          <w:sz w:val="22"/>
          <w:lang w:val="en-GB"/>
        </w:rPr>
        <w:t xml:space="preserve">Ci-après dénommé “le participant” d’autre part, ont convenu les conditions particulières et annexes ci-dessous, qui font partie intégrante du présent contrat (« le contrat ») / </w:t>
      </w:r>
      <w:r w:rsidRPr="00DA181A">
        <w:rPr>
          <w:color w:val="1F497D" w:themeColor="text2"/>
          <w:szCs w:val="24"/>
          <w:lang w:val="en-GB"/>
        </w:rPr>
        <w:t>Called hereafter “the participant”, of the other part, h</w:t>
      </w:r>
      <w:r w:rsidRPr="00D33E29">
        <w:rPr>
          <w:color w:val="1F497D" w:themeColor="text2"/>
          <w:szCs w:val="24"/>
          <w:lang w:val="en-GB"/>
        </w:rPr>
        <w:t>ave agreed to the Special Conditions and Annexes below</w:t>
      </w:r>
      <w:r w:rsidRPr="00D33E29">
        <w:rPr>
          <w:color w:val="1F497D" w:themeColor="text2"/>
          <w:sz w:val="16"/>
          <w:lang w:val="en-GB"/>
        </w:rPr>
        <w:t xml:space="preserve"> </w:t>
      </w:r>
      <w:r w:rsidRPr="00D33E29">
        <w:rPr>
          <w:color w:val="1F497D" w:themeColor="text2"/>
          <w:szCs w:val="24"/>
          <w:lang w:val="en-GB"/>
        </w:rPr>
        <w:t>which form an integral part of this agreement ("the agreement"):</w:t>
      </w:r>
    </w:p>
    <w:p w14:paraId="4DC6B5FB" w14:textId="76A0ACED" w:rsidR="00D33E29" w:rsidRDefault="00D33E29" w:rsidP="00D33E29">
      <w:pPr>
        <w:jc w:val="both"/>
        <w:rPr>
          <w:sz w:val="22"/>
          <w:szCs w:val="24"/>
          <w:lang w:val="en-GB"/>
        </w:rPr>
      </w:pPr>
    </w:p>
    <w:p w14:paraId="0D16FC08" w14:textId="6B091EB3" w:rsidR="006F7450" w:rsidRDefault="006F7450" w:rsidP="00D33E29">
      <w:pPr>
        <w:jc w:val="both"/>
        <w:rPr>
          <w:sz w:val="22"/>
          <w:szCs w:val="24"/>
          <w:lang w:val="en-GB"/>
        </w:rPr>
      </w:pPr>
    </w:p>
    <w:p w14:paraId="57EBB69B" w14:textId="77777777" w:rsidR="006F7450" w:rsidRPr="00D33E29" w:rsidRDefault="006F7450" w:rsidP="00D33E29">
      <w:pPr>
        <w:jc w:val="both"/>
        <w:rPr>
          <w:sz w:val="22"/>
          <w:szCs w:val="24"/>
          <w:lang w:val="en-GB"/>
        </w:rPr>
      </w:pPr>
    </w:p>
    <w:p w14:paraId="303DDB37" w14:textId="77777777" w:rsidR="00D33E29" w:rsidRDefault="00ED5910" w:rsidP="004153A2">
      <w:pPr>
        <w:tabs>
          <w:tab w:val="left" w:pos="1701"/>
        </w:tabs>
        <w:ind w:left="1701" w:hanging="1701"/>
        <w:jc w:val="both"/>
      </w:pPr>
      <w:r w:rsidRPr="00D33E29">
        <w:rPr>
          <w:lang w:val="is-IS"/>
        </w:rPr>
        <w:lastRenderedPageBreak/>
        <w:t xml:space="preserve">Annexe I/ </w:t>
      </w:r>
      <w:r w:rsidRPr="00D33E29">
        <w:rPr>
          <w:color w:val="1F497D" w:themeColor="text2"/>
          <w:lang w:val="is-IS"/>
        </w:rPr>
        <w:t>Annex I</w:t>
      </w:r>
      <w:r w:rsidRPr="00D33E29">
        <w:rPr>
          <w:lang w:val="is-IS"/>
        </w:rPr>
        <w:t xml:space="preserve"> </w:t>
      </w:r>
      <w:r w:rsidR="00D33E29">
        <w:rPr>
          <w:lang w:val="is-IS"/>
        </w:rPr>
        <w:t xml:space="preserve">   </w:t>
      </w:r>
      <w:r w:rsidR="00D33E29" w:rsidRPr="00210EAA">
        <w:t>Contrat Pédagogique pour la mobilité de stage Erasmu</w:t>
      </w:r>
      <w:r w:rsidR="00D33E29">
        <w:t>s+ (à signer par les organismes</w:t>
      </w:r>
    </w:p>
    <w:p w14:paraId="28804E3E" w14:textId="77777777" w:rsidR="00D33E29" w:rsidRDefault="00D33E29" w:rsidP="004153A2">
      <w:pPr>
        <w:tabs>
          <w:tab w:val="left" w:pos="1701"/>
        </w:tabs>
        <w:ind w:left="1701" w:hanging="1701"/>
        <w:jc w:val="both"/>
        <w:rPr>
          <w:color w:val="1F497D" w:themeColor="text2"/>
          <w:lang w:val="en-GB"/>
        </w:rPr>
      </w:pPr>
      <w:r w:rsidRPr="00DA181A">
        <w:rPr>
          <w:lang w:val="en-GB"/>
        </w:rPr>
        <w:t xml:space="preserve">d’envoi et d’accueil et le participant/ </w:t>
      </w:r>
      <w:r w:rsidRPr="00210EAA">
        <w:rPr>
          <w:color w:val="1F497D" w:themeColor="text2"/>
          <w:lang w:val="en-GB"/>
        </w:rPr>
        <w:t>Learning Agreement for Erasmus+ mobility for traineeships</w:t>
      </w:r>
      <w:r>
        <w:rPr>
          <w:color w:val="1F497D" w:themeColor="text2"/>
          <w:lang w:val="en-GB"/>
        </w:rPr>
        <w:t xml:space="preserve"> (to be signed</w:t>
      </w:r>
    </w:p>
    <w:p w14:paraId="768C0D6F" w14:textId="0AB42C81" w:rsidR="00D33E29" w:rsidRDefault="00D33E29" w:rsidP="004153A2">
      <w:pPr>
        <w:tabs>
          <w:tab w:val="left" w:pos="1701"/>
        </w:tabs>
        <w:ind w:left="1701" w:hanging="1701"/>
        <w:jc w:val="both"/>
        <w:rPr>
          <w:color w:val="1F497D" w:themeColor="text2"/>
          <w:lang w:val="en-GB"/>
        </w:rPr>
      </w:pPr>
      <w:r w:rsidRPr="00210EAA">
        <w:rPr>
          <w:color w:val="1F497D" w:themeColor="text2"/>
          <w:lang w:val="en-GB"/>
        </w:rPr>
        <w:t>by sending and receiving institutions and participant)</w:t>
      </w:r>
      <w:r>
        <w:rPr>
          <w:color w:val="1F497D" w:themeColor="text2"/>
          <w:lang w:val="en-GB"/>
        </w:rPr>
        <w:t>.</w:t>
      </w:r>
    </w:p>
    <w:p w14:paraId="3D1C09BC" w14:textId="77777777" w:rsidR="006F7450" w:rsidRPr="00210EAA" w:rsidRDefault="006F7450" w:rsidP="004153A2">
      <w:pPr>
        <w:tabs>
          <w:tab w:val="left" w:pos="1701"/>
        </w:tabs>
        <w:ind w:left="1701" w:hanging="1701"/>
        <w:jc w:val="both"/>
        <w:rPr>
          <w:lang w:val="en-GB"/>
        </w:rPr>
      </w:pPr>
    </w:p>
    <w:p w14:paraId="247FEB64" w14:textId="36AADB13" w:rsidR="00D226E2" w:rsidRDefault="00ED5910" w:rsidP="004153A2">
      <w:pPr>
        <w:tabs>
          <w:tab w:val="left" w:pos="1985"/>
        </w:tabs>
        <w:jc w:val="both"/>
        <w:rPr>
          <w:color w:val="1F497D" w:themeColor="text2"/>
          <w:lang w:val="is-IS"/>
        </w:rPr>
      </w:pPr>
      <w:r w:rsidRPr="00D33E29">
        <w:rPr>
          <w:lang w:val="is-IS"/>
        </w:rPr>
        <w:t>Annexe II/</w:t>
      </w:r>
      <w:r w:rsidRPr="00D33E29">
        <w:rPr>
          <w:color w:val="1F497D" w:themeColor="text2"/>
          <w:lang w:val="is-IS"/>
        </w:rPr>
        <w:t xml:space="preserve">Annex II </w:t>
      </w:r>
      <w:r w:rsidR="00D33E29">
        <w:rPr>
          <w:lang w:val="is-IS"/>
        </w:rPr>
        <w:tab/>
      </w:r>
      <w:r w:rsidRPr="00D33E29">
        <w:rPr>
          <w:lang w:val="is-IS"/>
        </w:rPr>
        <w:t xml:space="preserve">Conditions générales/ </w:t>
      </w:r>
      <w:r w:rsidRPr="00D33E29">
        <w:rPr>
          <w:color w:val="1F497D" w:themeColor="text2"/>
          <w:lang w:val="is-IS"/>
        </w:rPr>
        <w:t>General Conditions</w:t>
      </w:r>
    </w:p>
    <w:p w14:paraId="53A33467" w14:textId="77777777" w:rsidR="006F7450" w:rsidRPr="00D33E29" w:rsidRDefault="006F7450" w:rsidP="004153A2">
      <w:pPr>
        <w:tabs>
          <w:tab w:val="left" w:pos="1985"/>
        </w:tabs>
        <w:jc w:val="both"/>
        <w:rPr>
          <w:color w:val="1F497D" w:themeColor="text2"/>
          <w:lang w:val="is-IS"/>
        </w:rPr>
      </w:pPr>
    </w:p>
    <w:p w14:paraId="00C0A653" w14:textId="3B44BCB7" w:rsidR="004C19B4" w:rsidRPr="00D33E29" w:rsidRDefault="00D226E2" w:rsidP="008C16E9">
      <w:pPr>
        <w:tabs>
          <w:tab w:val="left" w:pos="1701"/>
        </w:tabs>
        <w:ind w:left="1701" w:hanging="1701"/>
        <w:jc w:val="both"/>
        <w:rPr>
          <w:lang w:val="is-IS"/>
        </w:rPr>
      </w:pPr>
      <w:r w:rsidRPr="00D33E29">
        <w:rPr>
          <w:lang w:val="is-IS"/>
        </w:rPr>
        <w:t xml:space="preserve">Annexe III/ </w:t>
      </w:r>
      <w:r w:rsidRPr="00D33E29">
        <w:rPr>
          <w:color w:val="1F497D" w:themeColor="text2"/>
          <w:lang w:val="is-IS"/>
        </w:rPr>
        <w:t>Annex III</w:t>
      </w:r>
      <w:r w:rsidRPr="00D33E29">
        <w:rPr>
          <w:color w:val="1F497D" w:themeColor="text2"/>
          <w:lang w:val="is-IS"/>
        </w:rPr>
        <w:tab/>
      </w:r>
      <w:r w:rsidRPr="00D33E29">
        <w:rPr>
          <w:lang w:val="is-IS"/>
        </w:rPr>
        <w:t>Engagement qualité</w:t>
      </w:r>
      <w:r w:rsidR="008C16E9">
        <w:rPr>
          <w:lang w:val="is-IS"/>
        </w:rPr>
        <w:t xml:space="preserve"> (</w:t>
      </w:r>
      <w:r w:rsidR="008C16E9">
        <w:t xml:space="preserve">à signer par les organismes </w:t>
      </w:r>
      <w:r w:rsidR="008C16E9" w:rsidRPr="008C16E9">
        <w:t>d’envoi et d’accueil et le participant</w:t>
      </w:r>
      <w:r w:rsidR="008C16E9">
        <w:rPr>
          <w:color w:val="1F497D" w:themeColor="text2"/>
          <w:lang w:val="is-IS"/>
        </w:rPr>
        <w:t xml:space="preserve">) / </w:t>
      </w:r>
      <w:r w:rsidRPr="00D33E29">
        <w:rPr>
          <w:color w:val="1F497D" w:themeColor="text2"/>
          <w:lang w:val="is-IS"/>
        </w:rPr>
        <w:t>Quality Commitment</w:t>
      </w:r>
      <w:r w:rsidR="008C16E9">
        <w:rPr>
          <w:color w:val="1F497D" w:themeColor="text2"/>
          <w:lang w:val="is-IS"/>
        </w:rPr>
        <w:t xml:space="preserve"> </w:t>
      </w:r>
      <w:r w:rsidR="008C16E9" w:rsidRPr="008C16E9">
        <w:rPr>
          <w:color w:val="1F497D" w:themeColor="text2"/>
          <w:lang w:val="is-IS"/>
        </w:rPr>
        <w:t>(to be signed by sending and receiving institutions and participant)</w:t>
      </w:r>
    </w:p>
    <w:p w14:paraId="20C7A275" w14:textId="77777777" w:rsidR="00094019" w:rsidRPr="008C16E9" w:rsidRDefault="00094019" w:rsidP="004153A2">
      <w:pPr>
        <w:jc w:val="both"/>
        <w:rPr>
          <w:u w:val="single"/>
          <w:lang w:val="is-IS"/>
        </w:rPr>
      </w:pPr>
    </w:p>
    <w:p w14:paraId="56F53EF4" w14:textId="6FC6AC9C" w:rsidR="00ED5910" w:rsidRPr="00DA181A" w:rsidRDefault="00ED5910" w:rsidP="004153A2">
      <w:pPr>
        <w:jc w:val="both"/>
        <w:rPr>
          <w:color w:val="1F497D" w:themeColor="text2"/>
          <w:u w:val="single"/>
          <w:lang w:val="en-GB"/>
        </w:rPr>
      </w:pPr>
      <w:r w:rsidRPr="000455BA">
        <w:rPr>
          <w:u w:val="single"/>
        </w:rPr>
        <w:t>Les modalités définies dans les conditions particulières prévalent sur ce</w:t>
      </w:r>
      <w:r w:rsidR="000D762A" w:rsidRPr="000455BA">
        <w:rPr>
          <w:u w:val="single"/>
        </w:rPr>
        <w:t>lles définies dans les annexes</w:t>
      </w:r>
      <w:r w:rsidR="00094019">
        <w:rPr>
          <w:u w:val="single"/>
        </w:rPr>
        <w:t xml:space="preserve">. </w:t>
      </w:r>
      <w:r w:rsidRPr="00DA181A">
        <w:rPr>
          <w:color w:val="1F497D" w:themeColor="text2"/>
          <w:u w:val="single"/>
          <w:lang w:val="en-GB"/>
        </w:rPr>
        <w:t xml:space="preserve">The terms set out in the Special Conditions shall take precedence over those set out in the annexes. </w:t>
      </w:r>
    </w:p>
    <w:p w14:paraId="197CFB46" w14:textId="77777777" w:rsidR="00ED5910" w:rsidRPr="00DA181A" w:rsidRDefault="00ED5910" w:rsidP="004153A2">
      <w:pPr>
        <w:jc w:val="both"/>
        <w:rPr>
          <w:u w:val="single"/>
          <w:lang w:val="en-GB"/>
        </w:rPr>
      </w:pPr>
    </w:p>
    <w:p w14:paraId="70D8BCB3" w14:textId="164FCE64" w:rsidR="004C19B4" w:rsidRPr="007B77C9" w:rsidRDefault="00ED5910" w:rsidP="004153A2">
      <w:pPr>
        <w:jc w:val="both"/>
        <w:rPr>
          <w:color w:val="1F497D" w:themeColor="text2"/>
        </w:rPr>
      </w:pPr>
      <w:r w:rsidRPr="000455BA">
        <w:t xml:space="preserve">[Il n'est pas obligatoire de diffuser des </w:t>
      </w:r>
      <w:r w:rsidR="009F000A">
        <w:t>documents</w:t>
      </w:r>
      <w:r w:rsidRPr="000455BA">
        <w:t xml:space="preserve"> avec les signatures originales pour l'annexe I du présent document : des copies numérisées des signatures et des signatures électroniques peuvent être acceptées, en fonction de la législation </w:t>
      </w:r>
      <w:r w:rsidR="007B77C9">
        <w:t xml:space="preserve">nationale. </w:t>
      </w:r>
      <w:r w:rsidRPr="000455BA">
        <w:rPr>
          <w:color w:val="1F497D" w:themeColor="text2"/>
        </w:rPr>
        <w:t xml:space="preserve">/ </w:t>
      </w:r>
      <w:r w:rsidRPr="007B77C9">
        <w:rPr>
          <w:color w:val="1F497D" w:themeColor="text2"/>
        </w:rPr>
        <w:t>[It is not compulsory to circulate papers with original signatures for Annex I of this document: scanned copies of signatures and electronic signatures may be accepted, depending on the national legislation.]</w:t>
      </w:r>
    </w:p>
    <w:p w14:paraId="79DA5B6D" w14:textId="49D6281D" w:rsidR="00ED5910" w:rsidRPr="007B77C9" w:rsidRDefault="00ED5910" w:rsidP="004153A2">
      <w:pPr>
        <w:jc w:val="both"/>
        <w:rPr>
          <w:u w:val="single"/>
        </w:rPr>
      </w:pPr>
    </w:p>
    <w:p w14:paraId="37CDAB50" w14:textId="7FB04B67" w:rsidR="006F7450" w:rsidRPr="007B77C9" w:rsidRDefault="006F7450" w:rsidP="00ED5910">
      <w:pPr>
        <w:jc w:val="both"/>
        <w:rPr>
          <w:u w:val="single"/>
        </w:rPr>
      </w:pPr>
    </w:p>
    <w:p w14:paraId="2949A8B4" w14:textId="4E78FC93" w:rsidR="006F7450" w:rsidRPr="007B77C9" w:rsidRDefault="006F7450" w:rsidP="00ED5910">
      <w:pPr>
        <w:jc w:val="both"/>
        <w:rPr>
          <w:u w:val="single"/>
        </w:rPr>
      </w:pPr>
    </w:p>
    <w:p w14:paraId="127E6CA5" w14:textId="0F928828" w:rsidR="006F7450" w:rsidRPr="007B77C9" w:rsidRDefault="006F7450" w:rsidP="00ED5910">
      <w:pPr>
        <w:jc w:val="both"/>
        <w:rPr>
          <w:u w:val="single"/>
        </w:rPr>
      </w:pPr>
    </w:p>
    <w:p w14:paraId="037E1238" w14:textId="0CC684B2" w:rsidR="006F7450" w:rsidRPr="007B77C9" w:rsidRDefault="006F7450" w:rsidP="00ED5910">
      <w:pPr>
        <w:jc w:val="both"/>
        <w:rPr>
          <w:u w:val="single"/>
        </w:rPr>
      </w:pPr>
    </w:p>
    <w:p w14:paraId="36DD4DB2" w14:textId="342AD061" w:rsidR="006F7450" w:rsidRPr="007B77C9" w:rsidRDefault="006F7450" w:rsidP="00ED5910">
      <w:pPr>
        <w:jc w:val="both"/>
        <w:rPr>
          <w:u w:val="single"/>
        </w:rPr>
      </w:pPr>
    </w:p>
    <w:p w14:paraId="6988F27A" w14:textId="03847F71" w:rsidR="006F7450" w:rsidRPr="007B77C9" w:rsidRDefault="006F7450" w:rsidP="00ED5910">
      <w:pPr>
        <w:jc w:val="both"/>
        <w:rPr>
          <w:u w:val="single"/>
        </w:rPr>
      </w:pPr>
    </w:p>
    <w:p w14:paraId="0D19B1D3" w14:textId="36CB8879" w:rsidR="006F7450" w:rsidRPr="007B77C9" w:rsidRDefault="006F7450" w:rsidP="00ED5910">
      <w:pPr>
        <w:jc w:val="both"/>
        <w:rPr>
          <w:u w:val="single"/>
        </w:rPr>
      </w:pPr>
    </w:p>
    <w:p w14:paraId="393F6CCA" w14:textId="7AEC85A2" w:rsidR="006F7450" w:rsidRPr="007B77C9" w:rsidRDefault="006F7450" w:rsidP="00ED5910">
      <w:pPr>
        <w:jc w:val="both"/>
        <w:rPr>
          <w:u w:val="single"/>
        </w:rPr>
      </w:pPr>
    </w:p>
    <w:p w14:paraId="5ECF99DA" w14:textId="4EE488A8" w:rsidR="006F7450" w:rsidRPr="007B77C9" w:rsidRDefault="006F7450" w:rsidP="00ED5910">
      <w:pPr>
        <w:jc w:val="both"/>
        <w:rPr>
          <w:u w:val="single"/>
        </w:rPr>
      </w:pPr>
    </w:p>
    <w:p w14:paraId="305B87AC" w14:textId="5E3ABF5B" w:rsidR="006F7450" w:rsidRPr="007B77C9" w:rsidRDefault="006F7450" w:rsidP="00ED5910">
      <w:pPr>
        <w:jc w:val="both"/>
        <w:rPr>
          <w:u w:val="single"/>
        </w:rPr>
      </w:pPr>
    </w:p>
    <w:p w14:paraId="0ECBE90B" w14:textId="02B6B9E5" w:rsidR="006F7450" w:rsidRPr="007B77C9" w:rsidRDefault="006F7450" w:rsidP="00ED5910">
      <w:pPr>
        <w:jc w:val="both"/>
        <w:rPr>
          <w:u w:val="single"/>
        </w:rPr>
      </w:pPr>
    </w:p>
    <w:p w14:paraId="370645CE" w14:textId="42ED7168" w:rsidR="006F7450" w:rsidRPr="007B77C9" w:rsidRDefault="006F7450" w:rsidP="00ED5910">
      <w:pPr>
        <w:jc w:val="both"/>
        <w:rPr>
          <w:u w:val="single"/>
        </w:rPr>
      </w:pPr>
    </w:p>
    <w:p w14:paraId="2A247940" w14:textId="05C0556B" w:rsidR="006F7450" w:rsidRPr="007B77C9" w:rsidRDefault="006F7450" w:rsidP="00ED5910">
      <w:pPr>
        <w:jc w:val="both"/>
        <w:rPr>
          <w:u w:val="single"/>
        </w:rPr>
      </w:pPr>
    </w:p>
    <w:p w14:paraId="3E999CD3" w14:textId="6996AF13" w:rsidR="006F7450" w:rsidRPr="007B77C9" w:rsidRDefault="006F7450" w:rsidP="00ED5910">
      <w:pPr>
        <w:jc w:val="both"/>
        <w:rPr>
          <w:u w:val="single"/>
        </w:rPr>
      </w:pPr>
    </w:p>
    <w:p w14:paraId="54C755DA" w14:textId="24153ECA" w:rsidR="006F7450" w:rsidRPr="007B77C9" w:rsidRDefault="006F7450" w:rsidP="00ED5910">
      <w:pPr>
        <w:jc w:val="both"/>
        <w:rPr>
          <w:u w:val="single"/>
        </w:rPr>
      </w:pPr>
    </w:p>
    <w:p w14:paraId="5E169915" w14:textId="4774EAB3" w:rsidR="006F7450" w:rsidRPr="007B77C9" w:rsidRDefault="006F7450" w:rsidP="00ED5910">
      <w:pPr>
        <w:jc w:val="both"/>
        <w:rPr>
          <w:u w:val="single"/>
        </w:rPr>
      </w:pPr>
    </w:p>
    <w:p w14:paraId="6B5CA353" w14:textId="488D4752" w:rsidR="006F7450" w:rsidRPr="007B77C9" w:rsidRDefault="006F7450" w:rsidP="00ED5910">
      <w:pPr>
        <w:jc w:val="both"/>
        <w:rPr>
          <w:u w:val="single"/>
        </w:rPr>
      </w:pPr>
    </w:p>
    <w:p w14:paraId="6EF5F1D9" w14:textId="5FBF9CFB" w:rsidR="006F7450" w:rsidRPr="007B77C9" w:rsidRDefault="006F7450" w:rsidP="00ED5910">
      <w:pPr>
        <w:jc w:val="both"/>
        <w:rPr>
          <w:u w:val="single"/>
        </w:rPr>
      </w:pPr>
    </w:p>
    <w:p w14:paraId="54F637B4" w14:textId="1B1CBF91" w:rsidR="006F7450" w:rsidRPr="007B77C9" w:rsidRDefault="006F7450" w:rsidP="00ED5910">
      <w:pPr>
        <w:jc w:val="both"/>
        <w:rPr>
          <w:u w:val="single"/>
        </w:rPr>
      </w:pPr>
    </w:p>
    <w:p w14:paraId="38EDEB9A" w14:textId="411EECE0" w:rsidR="006F7450" w:rsidRPr="007B77C9" w:rsidRDefault="006F7450" w:rsidP="00ED5910">
      <w:pPr>
        <w:jc w:val="both"/>
        <w:rPr>
          <w:u w:val="single"/>
        </w:rPr>
      </w:pPr>
    </w:p>
    <w:p w14:paraId="5A723539" w14:textId="60761779" w:rsidR="006F7450" w:rsidRPr="007B77C9" w:rsidRDefault="006F7450" w:rsidP="00ED5910">
      <w:pPr>
        <w:jc w:val="both"/>
        <w:rPr>
          <w:u w:val="single"/>
        </w:rPr>
      </w:pPr>
    </w:p>
    <w:p w14:paraId="2D6F6CAD" w14:textId="06A0BB7E" w:rsidR="006F7450" w:rsidRPr="007B77C9" w:rsidRDefault="006F7450" w:rsidP="00ED5910">
      <w:pPr>
        <w:jc w:val="both"/>
        <w:rPr>
          <w:u w:val="single"/>
        </w:rPr>
      </w:pPr>
    </w:p>
    <w:p w14:paraId="5F45733D" w14:textId="37341322" w:rsidR="006F7450" w:rsidRPr="007B77C9" w:rsidRDefault="006F7450" w:rsidP="00ED5910">
      <w:pPr>
        <w:jc w:val="both"/>
        <w:rPr>
          <w:u w:val="single"/>
        </w:rPr>
      </w:pPr>
    </w:p>
    <w:p w14:paraId="63CEDBD0" w14:textId="5E6309D1" w:rsidR="006F7450" w:rsidRPr="007B77C9" w:rsidRDefault="006F7450" w:rsidP="00ED5910">
      <w:pPr>
        <w:jc w:val="both"/>
        <w:rPr>
          <w:u w:val="single"/>
        </w:rPr>
      </w:pPr>
    </w:p>
    <w:p w14:paraId="187C6EAB" w14:textId="59DBD701" w:rsidR="006F7450" w:rsidRPr="007B77C9" w:rsidRDefault="006F7450" w:rsidP="00ED5910">
      <w:pPr>
        <w:jc w:val="both"/>
        <w:rPr>
          <w:u w:val="single"/>
        </w:rPr>
      </w:pPr>
    </w:p>
    <w:p w14:paraId="61D43055" w14:textId="495057F2" w:rsidR="006F7450" w:rsidRPr="007B77C9" w:rsidRDefault="006F7450" w:rsidP="00ED5910">
      <w:pPr>
        <w:jc w:val="both"/>
        <w:rPr>
          <w:u w:val="single"/>
        </w:rPr>
      </w:pPr>
    </w:p>
    <w:p w14:paraId="2A4AA81F" w14:textId="0EC27733" w:rsidR="006F7450" w:rsidRPr="007B77C9" w:rsidRDefault="006F7450" w:rsidP="00ED5910">
      <w:pPr>
        <w:jc w:val="both"/>
        <w:rPr>
          <w:u w:val="single"/>
        </w:rPr>
      </w:pPr>
    </w:p>
    <w:p w14:paraId="55638A63" w14:textId="781236A4" w:rsidR="006F7450" w:rsidRPr="007B77C9" w:rsidRDefault="006F7450" w:rsidP="00ED5910">
      <w:pPr>
        <w:jc w:val="both"/>
        <w:rPr>
          <w:u w:val="single"/>
        </w:rPr>
      </w:pPr>
    </w:p>
    <w:p w14:paraId="6DC724D1" w14:textId="520B1DCF" w:rsidR="006F7450" w:rsidRPr="007B77C9" w:rsidRDefault="006F7450" w:rsidP="00ED5910">
      <w:pPr>
        <w:jc w:val="both"/>
        <w:rPr>
          <w:u w:val="single"/>
        </w:rPr>
      </w:pPr>
    </w:p>
    <w:p w14:paraId="0F83803E" w14:textId="03EC0A56" w:rsidR="006F7450" w:rsidRPr="007B77C9" w:rsidRDefault="006F7450" w:rsidP="00ED5910">
      <w:pPr>
        <w:jc w:val="both"/>
        <w:rPr>
          <w:u w:val="single"/>
        </w:rPr>
      </w:pPr>
    </w:p>
    <w:p w14:paraId="11553E91" w14:textId="017028E6" w:rsidR="006F7450" w:rsidRPr="007B77C9" w:rsidRDefault="006F7450" w:rsidP="00ED5910">
      <w:pPr>
        <w:jc w:val="both"/>
        <w:rPr>
          <w:u w:val="single"/>
        </w:rPr>
      </w:pPr>
    </w:p>
    <w:p w14:paraId="46DDAED6" w14:textId="3E89D501" w:rsidR="006F7450" w:rsidRPr="007B77C9" w:rsidRDefault="006F7450" w:rsidP="00ED5910">
      <w:pPr>
        <w:jc w:val="both"/>
        <w:rPr>
          <w:u w:val="single"/>
        </w:rPr>
      </w:pPr>
    </w:p>
    <w:p w14:paraId="48BD5A62" w14:textId="01E89A8B" w:rsidR="006F7450" w:rsidRPr="007B77C9" w:rsidRDefault="006F7450" w:rsidP="00ED5910">
      <w:pPr>
        <w:jc w:val="both"/>
        <w:rPr>
          <w:u w:val="single"/>
        </w:rPr>
      </w:pPr>
    </w:p>
    <w:p w14:paraId="537D806A" w14:textId="5691A9B3" w:rsidR="006F7450" w:rsidRPr="007B77C9" w:rsidRDefault="006F7450" w:rsidP="00ED5910">
      <w:pPr>
        <w:jc w:val="both"/>
        <w:rPr>
          <w:u w:val="single"/>
        </w:rPr>
      </w:pPr>
    </w:p>
    <w:p w14:paraId="2D280B6D" w14:textId="17833D49" w:rsidR="006F7450" w:rsidRPr="007B77C9" w:rsidRDefault="006F7450" w:rsidP="00ED5910">
      <w:pPr>
        <w:jc w:val="both"/>
        <w:rPr>
          <w:u w:val="single"/>
        </w:rPr>
      </w:pPr>
    </w:p>
    <w:p w14:paraId="20D2D9BC" w14:textId="47668440" w:rsidR="006F7450" w:rsidRPr="007B77C9" w:rsidRDefault="006F7450" w:rsidP="00ED5910">
      <w:pPr>
        <w:jc w:val="both"/>
        <w:rPr>
          <w:u w:val="single"/>
        </w:rPr>
      </w:pPr>
    </w:p>
    <w:p w14:paraId="42EC726D" w14:textId="3C856E03" w:rsidR="006F7450" w:rsidRPr="007B77C9" w:rsidRDefault="006F7450" w:rsidP="00ED5910">
      <w:pPr>
        <w:jc w:val="both"/>
        <w:rPr>
          <w:u w:val="single"/>
        </w:rPr>
      </w:pPr>
    </w:p>
    <w:p w14:paraId="65DA36A3" w14:textId="49FD7FF4" w:rsidR="006F7450" w:rsidRPr="007B77C9" w:rsidRDefault="006F7450" w:rsidP="00ED5910">
      <w:pPr>
        <w:jc w:val="both"/>
        <w:rPr>
          <w:u w:val="single"/>
        </w:rPr>
      </w:pPr>
    </w:p>
    <w:p w14:paraId="1D228624" w14:textId="24A322D2" w:rsidR="006F7450" w:rsidRPr="007B77C9" w:rsidRDefault="006F7450" w:rsidP="00ED5910">
      <w:pPr>
        <w:jc w:val="both"/>
        <w:rPr>
          <w:u w:val="single"/>
        </w:rPr>
      </w:pPr>
    </w:p>
    <w:p w14:paraId="217B9C3F" w14:textId="73B8476A" w:rsidR="006F7450" w:rsidRPr="007B77C9" w:rsidRDefault="006F7450" w:rsidP="00ED5910">
      <w:pPr>
        <w:jc w:val="both"/>
        <w:rPr>
          <w:u w:val="single"/>
        </w:rPr>
      </w:pPr>
    </w:p>
    <w:p w14:paraId="7F989009" w14:textId="730FEEC9" w:rsidR="006F7450" w:rsidRPr="007B77C9" w:rsidRDefault="006F7450" w:rsidP="00ED5910">
      <w:pPr>
        <w:jc w:val="both"/>
        <w:rPr>
          <w:u w:val="single"/>
        </w:rPr>
      </w:pPr>
    </w:p>
    <w:p w14:paraId="454887E2" w14:textId="769F85EC" w:rsidR="006F7450" w:rsidRPr="007B77C9" w:rsidRDefault="006F7450" w:rsidP="00ED5910">
      <w:pPr>
        <w:jc w:val="both"/>
        <w:rPr>
          <w:u w:val="single"/>
        </w:rPr>
      </w:pPr>
    </w:p>
    <w:p w14:paraId="60E19A2E" w14:textId="04CB87A9" w:rsidR="006F7450" w:rsidRPr="007B77C9" w:rsidRDefault="006F7450" w:rsidP="00ED5910">
      <w:pPr>
        <w:jc w:val="both"/>
        <w:rPr>
          <w:u w:val="single"/>
        </w:rPr>
      </w:pPr>
    </w:p>
    <w:p w14:paraId="0F2012B3" w14:textId="2BFD991A" w:rsidR="006F7450" w:rsidRPr="007B77C9" w:rsidRDefault="006F7450" w:rsidP="00ED5910">
      <w:pPr>
        <w:jc w:val="both"/>
        <w:rPr>
          <w:u w:val="single"/>
        </w:rPr>
      </w:pPr>
    </w:p>
    <w:p w14:paraId="3AE7520A" w14:textId="2C1A51B3" w:rsidR="006F7450" w:rsidRPr="007B77C9" w:rsidRDefault="006F7450" w:rsidP="00ED5910">
      <w:pPr>
        <w:jc w:val="both"/>
        <w:rPr>
          <w:u w:val="single"/>
        </w:rPr>
      </w:pPr>
    </w:p>
    <w:p w14:paraId="08BD15C0" w14:textId="77777777" w:rsidR="006F7450" w:rsidRPr="007B77C9" w:rsidRDefault="006F7450" w:rsidP="00ED5910">
      <w:pPr>
        <w:jc w:val="both"/>
        <w:rPr>
          <w:u w:val="single"/>
        </w:rPr>
      </w:pPr>
    </w:p>
    <w:p w14:paraId="0868AC06" w14:textId="77777777" w:rsidR="009F000A" w:rsidRDefault="009F000A" w:rsidP="00E94FEB">
      <w:pPr>
        <w:pStyle w:val="Text1"/>
        <w:pBdr>
          <w:bottom w:val="single" w:sz="6" w:space="1" w:color="auto"/>
        </w:pBdr>
        <w:spacing w:after="0"/>
        <w:ind w:left="0"/>
        <w:jc w:val="center"/>
        <w:rPr>
          <w:sz w:val="22"/>
          <w:szCs w:val="24"/>
        </w:rPr>
      </w:pPr>
    </w:p>
    <w:p w14:paraId="436F4540" w14:textId="5232F833" w:rsidR="00ED5910" w:rsidRPr="00616664" w:rsidRDefault="00E94FEB" w:rsidP="00E94FEB">
      <w:pPr>
        <w:pStyle w:val="Text1"/>
        <w:pBdr>
          <w:bottom w:val="single" w:sz="6" w:space="1" w:color="auto"/>
        </w:pBdr>
        <w:spacing w:after="0"/>
        <w:ind w:left="0"/>
        <w:jc w:val="center"/>
        <w:rPr>
          <w:b/>
          <w:color w:val="1F497D" w:themeColor="text2"/>
          <w:sz w:val="22"/>
          <w:lang w:val="en-GB"/>
        </w:rPr>
      </w:pPr>
      <w:r w:rsidRPr="00616664">
        <w:rPr>
          <w:sz w:val="22"/>
          <w:szCs w:val="24"/>
        </w:rPr>
        <w:lastRenderedPageBreak/>
        <w:t xml:space="preserve">Conditions particulières </w:t>
      </w:r>
      <w:r w:rsidRPr="00616664">
        <w:t xml:space="preserve">/ </w:t>
      </w:r>
      <w:r w:rsidRPr="00616664">
        <w:rPr>
          <w:b/>
          <w:color w:val="1F497D" w:themeColor="text2"/>
          <w:sz w:val="22"/>
          <w:lang w:val="en-GB"/>
        </w:rPr>
        <w:t>Special conditions</w:t>
      </w:r>
    </w:p>
    <w:p w14:paraId="2B0D0952" w14:textId="77777777" w:rsidR="00616664" w:rsidRDefault="00616664" w:rsidP="00616664">
      <w:pPr>
        <w:pStyle w:val="Text1"/>
        <w:pBdr>
          <w:bottom w:val="single" w:sz="6" w:space="1" w:color="auto"/>
        </w:pBdr>
        <w:spacing w:after="0"/>
        <w:ind w:left="0"/>
        <w:jc w:val="left"/>
        <w:rPr>
          <w:sz w:val="20"/>
        </w:rPr>
      </w:pPr>
    </w:p>
    <w:p w14:paraId="433221D6" w14:textId="57A3F368" w:rsidR="00616664" w:rsidRPr="006F766A" w:rsidRDefault="00616664" w:rsidP="00616664">
      <w:pPr>
        <w:pStyle w:val="Text1"/>
        <w:pBdr>
          <w:bottom w:val="single" w:sz="6" w:space="1" w:color="auto"/>
        </w:pBdr>
        <w:spacing w:after="0"/>
        <w:ind w:left="0"/>
        <w:jc w:val="left"/>
        <w:rPr>
          <w:sz w:val="20"/>
        </w:rPr>
      </w:pPr>
      <w:r w:rsidRPr="005327BF">
        <w:rPr>
          <w:sz w:val="20"/>
        </w:rPr>
        <w:t xml:space="preserve">ARTICLE 1 – OBJET DU CONTRAT </w:t>
      </w:r>
      <w:r w:rsidRPr="007268A7">
        <w:rPr>
          <w:color w:val="1F497D" w:themeColor="text2"/>
          <w:sz w:val="20"/>
        </w:rPr>
        <w:t xml:space="preserve">/ </w:t>
      </w:r>
      <w:r w:rsidRPr="006F766A">
        <w:rPr>
          <w:color w:val="1F497D" w:themeColor="text2"/>
          <w:sz w:val="20"/>
        </w:rPr>
        <w:t xml:space="preserve">SUBJECT MATTER OF THE AGREEMENT </w:t>
      </w:r>
    </w:p>
    <w:p w14:paraId="7548D625" w14:textId="018DFA12" w:rsidR="00616664" w:rsidRDefault="00616664" w:rsidP="00616664">
      <w:pPr>
        <w:pStyle w:val="Paragraphedeliste"/>
        <w:numPr>
          <w:ilvl w:val="1"/>
          <w:numId w:val="9"/>
        </w:numPr>
        <w:snapToGrid/>
        <w:ind w:left="567" w:hanging="567"/>
        <w:jc w:val="both"/>
      </w:pPr>
      <w:r w:rsidRPr="00457D03">
        <w:rPr>
          <w:highlight w:val="yellow"/>
        </w:rPr>
        <w:t>L’organisme</w:t>
      </w:r>
      <w:r>
        <w:t xml:space="preserve"> s’engage à octroyer</w:t>
      </w:r>
      <w:r w:rsidRPr="005327BF">
        <w:t xml:space="preserve"> un soutien financier au participant pour entreprendre une activité  de mobilité de </w:t>
      </w:r>
      <w:r w:rsidRPr="00457D03">
        <w:rPr>
          <w:highlight w:val="yellow"/>
        </w:rPr>
        <w:t>stage</w:t>
      </w:r>
      <w:r w:rsidRPr="005327BF">
        <w:t xml:space="preserve"> dans </w:t>
      </w:r>
      <w:r>
        <w:t xml:space="preserve">le cadre du programme Erasmus + / </w:t>
      </w:r>
      <w:r w:rsidRPr="006F766A">
        <w:rPr>
          <w:color w:val="1F497D" w:themeColor="text2"/>
        </w:rPr>
        <w:t xml:space="preserve">The </w:t>
      </w:r>
      <w:r w:rsidRPr="006F766A">
        <w:rPr>
          <w:color w:val="1F497D" w:themeColor="text2"/>
          <w:highlight w:val="yellow"/>
        </w:rPr>
        <w:t>organisation</w:t>
      </w:r>
      <w:r w:rsidRPr="006F766A">
        <w:rPr>
          <w:color w:val="1F497D" w:themeColor="text2"/>
        </w:rPr>
        <w:t xml:space="preserve"> shall provide support to the participant for undertaking a mobility activity for </w:t>
      </w:r>
      <w:r w:rsidRPr="006F766A">
        <w:rPr>
          <w:color w:val="1F497D" w:themeColor="text2"/>
          <w:highlight w:val="yellow"/>
        </w:rPr>
        <w:t xml:space="preserve">traineeships </w:t>
      </w:r>
      <w:r w:rsidRPr="006F766A">
        <w:rPr>
          <w:color w:val="1F497D" w:themeColor="text2"/>
        </w:rPr>
        <w:t xml:space="preserve">under the Erasmus+ Programme. </w:t>
      </w:r>
    </w:p>
    <w:p w14:paraId="064C4D9E" w14:textId="77777777" w:rsidR="00616664" w:rsidRPr="006F766A" w:rsidRDefault="00616664" w:rsidP="00616664">
      <w:pPr>
        <w:pStyle w:val="Paragraphedeliste"/>
        <w:ind w:left="567" w:hanging="567"/>
        <w:jc w:val="both"/>
      </w:pPr>
    </w:p>
    <w:p w14:paraId="384A69C3" w14:textId="77777777" w:rsidR="00616664" w:rsidRDefault="00616664" w:rsidP="00616664">
      <w:pPr>
        <w:pStyle w:val="Paragraphedeliste"/>
        <w:numPr>
          <w:ilvl w:val="1"/>
          <w:numId w:val="9"/>
        </w:numPr>
        <w:snapToGrid/>
        <w:ind w:left="567" w:hanging="567"/>
        <w:jc w:val="both"/>
      </w:pPr>
      <w:r w:rsidRPr="005327BF">
        <w:t>Le participant accepte le soutien financier ou la prestation de services tel(telle) que spécifié(e) à l’a</w:t>
      </w:r>
      <w:r>
        <w:t xml:space="preserve">rticle 3 et s’engage à réaliser </w:t>
      </w:r>
      <w:r w:rsidRPr="005327BF">
        <w:t xml:space="preserve">l’activité de mobilité de </w:t>
      </w:r>
      <w:r w:rsidRPr="00457D03">
        <w:rPr>
          <w:highlight w:val="yellow"/>
        </w:rPr>
        <w:t>stage</w:t>
      </w:r>
      <w:r w:rsidRPr="005327BF">
        <w:t xml:space="preserve"> telle que  décrite à  l’annexe</w:t>
      </w:r>
      <w:r>
        <w:t xml:space="preserve"> I /  </w:t>
      </w:r>
      <w:r w:rsidRPr="006F766A">
        <w:rPr>
          <w:color w:val="1F497D" w:themeColor="text2"/>
        </w:rPr>
        <w:t xml:space="preserve">The participant accepts the support or the provision of services as specified in article 3 and undertakes to carry out the mobility activity for </w:t>
      </w:r>
      <w:r w:rsidRPr="006F766A">
        <w:rPr>
          <w:color w:val="1F497D" w:themeColor="text2"/>
          <w:highlight w:val="yellow"/>
        </w:rPr>
        <w:t>traineeshi</w:t>
      </w:r>
      <w:r w:rsidRPr="006F766A">
        <w:rPr>
          <w:color w:val="1F497D" w:themeColor="text2"/>
        </w:rPr>
        <w:t>ps as described in Annex I.</w:t>
      </w:r>
      <w:r w:rsidRPr="006F766A">
        <w:t xml:space="preserve"> </w:t>
      </w:r>
    </w:p>
    <w:p w14:paraId="2CFF2E92" w14:textId="77777777" w:rsidR="00616664" w:rsidRPr="006F766A" w:rsidRDefault="00616664" w:rsidP="00616664">
      <w:pPr>
        <w:pStyle w:val="Paragraphedeliste"/>
        <w:ind w:left="567" w:hanging="567"/>
        <w:jc w:val="both"/>
      </w:pPr>
    </w:p>
    <w:p w14:paraId="54AA67F6" w14:textId="77777777" w:rsidR="00616664" w:rsidRPr="006F766A" w:rsidRDefault="00616664" w:rsidP="00616664">
      <w:pPr>
        <w:ind w:left="567" w:hanging="567"/>
        <w:jc w:val="both"/>
      </w:pPr>
      <w:r w:rsidRPr="006F766A">
        <w:t>1.3.</w:t>
      </w:r>
      <w:r w:rsidRPr="006F766A">
        <w:tab/>
      </w:r>
      <w:r w:rsidRPr="005327BF">
        <w:t xml:space="preserve">Tout avenant au contrat devra être demandé et accepté par les </w:t>
      </w:r>
      <w:r>
        <w:t>deux</w:t>
      </w:r>
      <w:r w:rsidRPr="005327BF">
        <w:t xml:space="preserve"> parties par courrier postal ou message électronique</w:t>
      </w:r>
      <w:r>
        <w:t xml:space="preserve"> / </w:t>
      </w:r>
      <w:r w:rsidRPr="006F766A">
        <w:rPr>
          <w:color w:val="1F497D" w:themeColor="text2"/>
        </w:rPr>
        <w:t>Amendments to the agreement shall be requested and agreed by both parties through a formal notification by letter or by electronic message.</w:t>
      </w:r>
    </w:p>
    <w:p w14:paraId="286328CD" w14:textId="77777777" w:rsidR="00616664" w:rsidRPr="006F766A" w:rsidRDefault="00616664" w:rsidP="00616664">
      <w:pPr>
        <w:ind w:left="567" w:hanging="567"/>
        <w:jc w:val="both"/>
      </w:pPr>
    </w:p>
    <w:p w14:paraId="7F21118B" w14:textId="77777777" w:rsidR="00616664" w:rsidRPr="006F766A" w:rsidRDefault="00616664" w:rsidP="00616664">
      <w:pPr>
        <w:pBdr>
          <w:bottom w:val="single" w:sz="6" w:space="1" w:color="auto"/>
        </w:pBdr>
        <w:ind w:left="567" w:hanging="567"/>
      </w:pPr>
      <w:r w:rsidRPr="006F766A">
        <w:t xml:space="preserve">ARTICLE 2 – </w:t>
      </w:r>
      <w:r w:rsidRPr="005327BF">
        <w:t xml:space="preserve">ENTREE EN VIGUEUR DU CONTRAT ET DUREE DE LA MOBILITE / </w:t>
      </w:r>
      <w:r w:rsidRPr="006F766A">
        <w:rPr>
          <w:color w:val="1F497D" w:themeColor="text2"/>
        </w:rPr>
        <w:t>ENTRY INTO FORCE AND DURATION OF MOBILITY</w:t>
      </w:r>
    </w:p>
    <w:p w14:paraId="32AAEFDE" w14:textId="77777777" w:rsidR="00616664" w:rsidRDefault="00616664" w:rsidP="00616664">
      <w:pPr>
        <w:ind w:left="567" w:hanging="567"/>
        <w:jc w:val="both"/>
      </w:pPr>
      <w:r w:rsidRPr="006F766A">
        <w:t>2.1</w:t>
      </w:r>
      <w:r w:rsidRPr="006F766A">
        <w:tab/>
      </w:r>
      <w:r w:rsidRPr="006A001B">
        <w:t xml:space="preserve">Le contrat prend effet à la date de signature </w:t>
      </w:r>
      <w:r>
        <w:t xml:space="preserve">de la dernière des deux parties / </w:t>
      </w:r>
      <w:r w:rsidRPr="006F766A">
        <w:rPr>
          <w:color w:val="1F497D" w:themeColor="text2"/>
        </w:rPr>
        <w:t>The agreement shall enter into force on the date when the last of the two parties signs.</w:t>
      </w:r>
    </w:p>
    <w:p w14:paraId="62C0E08D" w14:textId="77777777" w:rsidR="00616664" w:rsidRPr="006F766A" w:rsidRDefault="00616664" w:rsidP="00616664">
      <w:pPr>
        <w:ind w:left="567" w:hanging="567"/>
        <w:jc w:val="both"/>
      </w:pPr>
    </w:p>
    <w:p w14:paraId="33A839C1" w14:textId="0BCDDF44" w:rsidR="008C16E9" w:rsidRDefault="00616664" w:rsidP="00616664">
      <w:pPr>
        <w:ind w:left="567" w:hanging="567"/>
        <w:jc w:val="both"/>
      </w:pPr>
      <w:r w:rsidRPr="006F766A">
        <w:t>2.2</w:t>
      </w:r>
      <w:r w:rsidRPr="006F766A">
        <w:tab/>
      </w:r>
      <w:r w:rsidRPr="006A001B">
        <w:t xml:space="preserve">La période de mobilité débute le </w:t>
      </w:r>
      <w:r w:rsidRPr="006A001B">
        <w:rPr>
          <w:highlight w:val="yellow"/>
        </w:rPr>
        <w:t>(jj/mm/aaaa</w:t>
      </w:r>
      <w:r w:rsidRPr="006A001B">
        <w:t>) au plus tôt et termine le (</w:t>
      </w:r>
      <w:r w:rsidRPr="006A001B">
        <w:rPr>
          <w:highlight w:val="yellow"/>
        </w:rPr>
        <w:t>jj/mm/aaaa</w:t>
      </w:r>
      <w:r w:rsidRPr="006A001B">
        <w:t xml:space="preserve">) au plus tard. La date de début de la période de mobilité est celle du  premier jour de présence obligatoire du participant dans l’organisme d’accueil. </w:t>
      </w:r>
    </w:p>
    <w:p w14:paraId="57FD3A73" w14:textId="573A581D" w:rsidR="008C16E9" w:rsidRDefault="008C16E9" w:rsidP="008C16E9">
      <w:pPr>
        <w:ind w:left="567"/>
        <w:jc w:val="both"/>
      </w:pPr>
      <w:r w:rsidRPr="00BB289F">
        <w:rPr>
          <w:szCs w:val="24"/>
          <w:highlight w:val="cyan"/>
        </w:rPr>
        <w:t>Option à choisir par l’organisme :</w:t>
      </w:r>
      <w:r>
        <w:rPr>
          <w:szCs w:val="24"/>
        </w:rPr>
        <w:t xml:space="preserve"> [</w:t>
      </w:r>
      <w:r w:rsidRPr="00BB289F">
        <w:rPr>
          <w:szCs w:val="24"/>
          <w:highlight w:val="yellow"/>
        </w:rPr>
        <w:t>Le temps de voyage n’est pas comptabilisé dans la durée de la</w:t>
      </w:r>
      <w:r>
        <w:rPr>
          <w:szCs w:val="24"/>
          <w:highlight w:val="yellow"/>
        </w:rPr>
        <w:t xml:space="preserve"> période de</w:t>
      </w:r>
      <w:r w:rsidRPr="00BB289F">
        <w:rPr>
          <w:szCs w:val="24"/>
          <w:highlight w:val="yellow"/>
        </w:rPr>
        <w:t xml:space="preserve"> mobilité</w:t>
      </w:r>
      <w:r>
        <w:rPr>
          <w:szCs w:val="24"/>
        </w:rPr>
        <w:t>] ou [</w:t>
      </w:r>
      <w:r>
        <w:rPr>
          <w:szCs w:val="24"/>
          <w:highlight w:val="yellow"/>
        </w:rPr>
        <w:t>Un</w:t>
      </w:r>
      <w:r w:rsidRPr="00CC03B3">
        <w:rPr>
          <w:szCs w:val="24"/>
          <w:highlight w:val="yellow"/>
        </w:rPr>
        <w:t xml:space="preserve"> jour de voyage précédant le premier jour de l’activité à l’étranger et/ou </w:t>
      </w:r>
      <w:r>
        <w:rPr>
          <w:szCs w:val="24"/>
          <w:highlight w:val="yellow"/>
        </w:rPr>
        <w:t>un</w:t>
      </w:r>
      <w:r w:rsidRPr="00CC03B3">
        <w:rPr>
          <w:szCs w:val="24"/>
          <w:highlight w:val="yellow"/>
        </w:rPr>
        <w:t xml:space="preserve"> jour de voyage suivant le dernier j</w:t>
      </w:r>
      <w:r>
        <w:rPr>
          <w:szCs w:val="24"/>
          <w:highlight w:val="yellow"/>
        </w:rPr>
        <w:t>our de l’activité à l’étranger devrai(en)t être</w:t>
      </w:r>
      <w:r w:rsidRPr="00CC03B3">
        <w:rPr>
          <w:szCs w:val="24"/>
          <w:highlight w:val="yellow"/>
        </w:rPr>
        <w:t xml:space="preserve"> </w:t>
      </w:r>
      <w:r>
        <w:rPr>
          <w:szCs w:val="24"/>
          <w:highlight w:val="yellow"/>
        </w:rPr>
        <w:t>comptabilisé(s) dans la durée de la mobilité et dans le calcul du soutien individuel</w:t>
      </w:r>
      <w:r w:rsidRPr="00CC03B3">
        <w:rPr>
          <w:szCs w:val="24"/>
          <w:highlight w:val="yellow"/>
        </w:rPr>
        <w:t>.</w:t>
      </w:r>
      <w:r>
        <w:rPr>
          <w:szCs w:val="24"/>
        </w:rPr>
        <w:t>]</w:t>
      </w:r>
    </w:p>
    <w:p w14:paraId="24430663" w14:textId="77777777" w:rsidR="008C16E9" w:rsidRDefault="008C16E9" w:rsidP="008C16E9">
      <w:pPr>
        <w:ind w:left="567"/>
        <w:jc w:val="both"/>
      </w:pPr>
    </w:p>
    <w:p w14:paraId="00F83A35" w14:textId="1FB04D8C" w:rsidR="00E90F68" w:rsidRDefault="00616664" w:rsidP="008C16E9">
      <w:pPr>
        <w:ind w:left="567"/>
        <w:jc w:val="both"/>
      </w:pPr>
      <w:r w:rsidRPr="006A001B">
        <w:t>[</w:t>
      </w:r>
      <w:r w:rsidRPr="000C7997">
        <w:rPr>
          <w:highlight w:val="cyan"/>
        </w:rPr>
        <w:t>A sélectionner par l’organisme pour les participants suivant un cours de langue pourvu par un autre organis</w:t>
      </w:r>
      <w:r>
        <w:rPr>
          <w:highlight w:val="cyan"/>
        </w:rPr>
        <w:t>me que l’organisme/l’établissement</w:t>
      </w:r>
      <w:r w:rsidRPr="000C7997">
        <w:rPr>
          <w:highlight w:val="cyan"/>
        </w:rPr>
        <w:t xml:space="preserve"> d’accueil, et faisant partie intégrante de la période de mobilité à l’étranger</w:t>
      </w:r>
      <w:r w:rsidRPr="006A001B">
        <w:t xml:space="preserve"> : </w:t>
      </w:r>
      <w:r w:rsidRPr="000C7997">
        <w:rPr>
          <w:highlight w:val="yellow"/>
        </w:rPr>
        <w:t>En ce qui concerne l’attribution des frais de voyage, la date de début de la période de mobilité doit être le premier jour du cours de langue suivi en dehors de l’organisme d’accueil. La date de début pour ce qui concerne l’attribution du soutien individuel doit être le premier jour de présence du participant dans l’organisme d’accueil</w:t>
      </w:r>
      <w:r w:rsidRPr="006A001B">
        <w:t>]. La date d</w:t>
      </w:r>
      <w:r w:rsidR="00E90F68">
        <w:t xml:space="preserve">e fin de mobilité est celle du </w:t>
      </w:r>
      <w:r w:rsidRPr="006A001B">
        <w:t>dernier jour de présence obligatoire du participant dans l’organisme d’accueil.</w:t>
      </w:r>
    </w:p>
    <w:p w14:paraId="7FA1192A" w14:textId="77777777" w:rsidR="00E90F68" w:rsidRPr="006F766A" w:rsidRDefault="00E90F68" w:rsidP="00616664">
      <w:pPr>
        <w:ind w:left="567"/>
        <w:jc w:val="both"/>
        <w:rPr>
          <w:szCs w:val="24"/>
        </w:rPr>
      </w:pPr>
    </w:p>
    <w:p w14:paraId="7D43CD37" w14:textId="77777777" w:rsidR="00616664" w:rsidRDefault="00616664" w:rsidP="00616664">
      <w:pPr>
        <w:ind w:left="567"/>
        <w:jc w:val="both"/>
        <w:rPr>
          <w:lang w:val="en-GB"/>
        </w:rPr>
      </w:pPr>
      <w:r w:rsidRPr="009C6DA0">
        <w:rPr>
          <w:color w:val="1F497D" w:themeColor="text2"/>
          <w:lang w:val="en-GB"/>
        </w:rPr>
        <w:t>The mobility period shall start on [</w:t>
      </w:r>
      <w:r w:rsidRPr="009C6DA0">
        <w:rPr>
          <w:color w:val="1F497D" w:themeColor="text2"/>
          <w:highlight w:val="yellow"/>
          <w:lang w:val="en-GB"/>
        </w:rPr>
        <w:t>date</w:t>
      </w:r>
      <w:r w:rsidRPr="009C6DA0">
        <w:rPr>
          <w:color w:val="1F497D" w:themeColor="text2"/>
          <w:lang w:val="en-GB"/>
        </w:rPr>
        <w:t>] at the earliest and end on [</w:t>
      </w:r>
      <w:r w:rsidRPr="009C6DA0">
        <w:rPr>
          <w:color w:val="1F497D" w:themeColor="text2"/>
          <w:highlight w:val="yellow"/>
          <w:lang w:val="en-GB"/>
        </w:rPr>
        <w:t>date</w:t>
      </w:r>
      <w:r w:rsidRPr="009C6DA0">
        <w:rPr>
          <w:color w:val="1F497D" w:themeColor="text2"/>
          <w:lang w:val="en-GB"/>
        </w:rPr>
        <w:t>] at the latest. The start date of the mobility period shall be the first day that the participant needs to be present at the receiving organisation.</w:t>
      </w:r>
      <w:r>
        <w:rPr>
          <w:lang w:val="en-GB"/>
        </w:rPr>
        <w:t xml:space="preserve"> </w:t>
      </w:r>
    </w:p>
    <w:p w14:paraId="2D249F5B" w14:textId="77777777" w:rsidR="00616664" w:rsidRDefault="00616664" w:rsidP="00616664">
      <w:pPr>
        <w:ind w:left="567"/>
        <w:jc w:val="both"/>
        <w:rPr>
          <w:lang w:val="en-GB"/>
        </w:rPr>
      </w:pPr>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 xml:space="preserve">] </w:t>
      </w:r>
    </w:p>
    <w:p w14:paraId="710240F2" w14:textId="77777777" w:rsidR="00616664" w:rsidRDefault="00616664" w:rsidP="00616664">
      <w:pPr>
        <w:ind w:left="567" w:hanging="567"/>
        <w:jc w:val="both"/>
        <w:rPr>
          <w:lang w:val="en-GB"/>
        </w:rPr>
      </w:pPr>
    </w:p>
    <w:p w14:paraId="7E826A6A" w14:textId="77777777" w:rsidR="00616664" w:rsidRDefault="00616664" w:rsidP="00E90F68">
      <w:pPr>
        <w:ind w:left="567"/>
        <w:jc w:val="both"/>
        <w:rPr>
          <w:lang w:val="en-GB"/>
        </w:rPr>
      </w:pPr>
      <w:r w:rsidRPr="009C6DA0">
        <w:rPr>
          <w:color w:val="1F497D" w:themeColor="text2"/>
          <w:highlight w:val="cyan"/>
          <w:lang w:val="en-GB"/>
        </w:rPr>
        <w:t>[Organisation to select for participants attending a language course provided by another organisation than the receiving institution/organisation as a relevant part of the mobility period abroad</w:t>
      </w:r>
      <w:r w:rsidRPr="009C6DA0">
        <w:rPr>
          <w:color w:val="1F497D" w:themeColor="text2"/>
          <w:lang w:val="en-GB"/>
        </w:rPr>
        <w:t xml:space="preserve">: </w:t>
      </w:r>
      <w:r w:rsidRPr="009C6DA0">
        <w:rPr>
          <w:color w:val="1F497D" w:themeColor="text2"/>
          <w:highlight w:val="yellow"/>
          <w:lang w:val="en-GB"/>
        </w:rPr>
        <w:t>For the purpose of travel support,</w:t>
      </w:r>
      <w:r w:rsidRPr="009C6DA0">
        <w:rPr>
          <w:color w:val="1F497D" w:themeColor="text2"/>
          <w:lang w:val="en-GB"/>
        </w:rPr>
        <w:t xml:space="preserve"> </w:t>
      </w:r>
      <w:r w:rsidRPr="009C6DA0">
        <w:rPr>
          <w:color w:val="1F497D" w:themeColor="text2"/>
          <w:highlight w:val="yellow"/>
          <w:lang w:val="en-GB"/>
        </w:rPr>
        <w:t>the start date of the mobility period shall be the first day of language course attendance outside the receiving organisation. The start date for the provision of individual support shall be the first day that the participant needs to be present at the receiving organisation]</w:t>
      </w:r>
      <w:r w:rsidRPr="009C6DA0">
        <w:rPr>
          <w:color w:val="1F497D" w:themeColor="text2"/>
          <w:lang w:val="en-GB"/>
        </w:rPr>
        <w:t>. The end date of the period abroad shall be the last day the participant needs to be present at the receiving organisation.</w:t>
      </w:r>
      <w:r>
        <w:rPr>
          <w:lang w:val="en-GB"/>
        </w:rPr>
        <w:t xml:space="preserve"> </w:t>
      </w:r>
    </w:p>
    <w:p w14:paraId="6C3950ED" w14:textId="77777777" w:rsidR="00616664" w:rsidRDefault="00616664" w:rsidP="00616664">
      <w:pPr>
        <w:ind w:left="567" w:hanging="567"/>
        <w:jc w:val="both"/>
        <w:rPr>
          <w:lang w:val="en-GB"/>
        </w:rPr>
      </w:pPr>
    </w:p>
    <w:p w14:paraId="6DE28E01" w14:textId="77777777" w:rsidR="00616664" w:rsidRPr="006F766A" w:rsidRDefault="00616664" w:rsidP="00616664">
      <w:pPr>
        <w:ind w:left="567" w:hanging="567"/>
        <w:jc w:val="both"/>
      </w:pPr>
      <w:r w:rsidRPr="006F766A">
        <w:t>2.3</w:t>
      </w:r>
      <w:r w:rsidRPr="006F766A">
        <w:tab/>
      </w:r>
      <w:r w:rsidRPr="000C7997">
        <w:t>Le participant bé</w:t>
      </w:r>
      <w:r>
        <w:t xml:space="preserve">néficie d’un soutien financier </w:t>
      </w:r>
      <w:r w:rsidRPr="000C7997">
        <w:t>ERASMUS + pour [</w:t>
      </w:r>
      <w:r w:rsidRPr="000C7997">
        <w:rPr>
          <w:highlight w:val="yellow"/>
        </w:rPr>
        <w:t>…</w:t>
      </w:r>
      <w:r>
        <w:t xml:space="preserve">] mois </w:t>
      </w:r>
      <w:r w:rsidRPr="000C7997">
        <w:t>et [</w:t>
      </w:r>
      <w:r w:rsidRPr="000C7997">
        <w:rPr>
          <w:highlight w:val="yellow"/>
        </w:rPr>
        <w:t>…</w:t>
      </w:r>
      <w:r w:rsidRPr="000C7997">
        <w:t>] jours. [</w:t>
      </w:r>
      <w:r w:rsidRPr="000C7997">
        <w:rPr>
          <w:highlight w:val="yellow"/>
        </w:rPr>
        <w:t>si le participant reçoit une aide financière européenne : le nombre de mois et les jours supplémentaires doivent être équivalents à la durée de la période de mobilité ; [si le participant reçoit une bourse à taux zéro pour la période entière de mobilité : ce nombre de mois et ces jours supplémentaires doivent être ramenés à zéro</w:t>
      </w:r>
      <w:r w:rsidRPr="000C7997">
        <w:t>].</w:t>
      </w:r>
    </w:p>
    <w:p w14:paraId="09DC771C" w14:textId="77777777" w:rsidR="00E90F68" w:rsidRPr="00DA181A" w:rsidRDefault="00E90F68" w:rsidP="00616664">
      <w:pPr>
        <w:ind w:left="567"/>
        <w:jc w:val="both"/>
        <w:rPr>
          <w:color w:val="1F497D" w:themeColor="text2"/>
        </w:rPr>
      </w:pPr>
    </w:p>
    <w:p w14:paraId="276EAA96" w14:textId="13178F2D" w:rsidR="00616664" w:rsidRDefault="00616664" w:rsidP="00616664">
      <w:pPr>
        <w:ind w:left="567"/>
        <w:jc w:val="both"/>
        <w:rPr>
          <w:lang w:val="en-GB"/>
        </w:rPr>
      </w:pPr>
      <w:r w:rsidRPr="009C6DA0">
        <w:rPr>
          <w:color w:val="1F497D" w:themeColor="text2"/>
          <w:lang w:val="en-GB"/>
        </w:rPr>
        <w:t xml:space="preserve">The participant shall receive a financial support from Erasmus+ EU funds for </w:t>
      </w:r>
      <w:r w:rsidRPr="009C6DA0">
        <w:rPr>
          <w:color w:val="1F497D" w:themeColor="text2"/>
          <w:highlight w:val="yellow"/>
          <w:lang w:val="en-GB"/>
        </w:rPr>
        <w:t>[…]</w:t>
      </w:r>
      <w:r w:rsidRPr="009C6DA0">
        <w:rPr>
          <w:color w:val="1F497D" w:themeColor="text2"/>
          <w:lang w:val="en-GB"/>
        </w:rPr>
        <w:t xml:space="preserve"> months and </w:t>
      </w:r>
      <w:r w:rsidRPr="009C6DA0">
        <w:rPr>
          <w:color w:val="1F497D" w:themeColor="text2"/>
          <w:highlight w:val="yellow"/>
          <w:lang w:val="en-GB"/>
        </w:rPr>
        <w:t>[…]</w:t>
      </w:r>
      <w:r w:rsidRPr="009C6DA0">
        <w:rPr>
          <w:color w:val="1F497D" w:themeColor="text2"/>
          <w:lang w:val="en-GB"/>
        </w:rPr>
        <w:t xml:space="preserve"> days [</w:t>
      </w:r>
      <w:r w:rsidRPr="009C6DA0">
        <w:rPr>
          <w:color w:val="1F497D" w:themeColor="text2"/>
          <w:highlight w:val="yellow"/>
          <w:lang w:val="en-GB"/>
        </w:rPr>
        <w:t xml:space="preserve">if the participant receives a financial support from EU funds: the number of months and extra days shall be equal to the duration of the mobility period; </w:t>
      </w:r>
      <w:r w:rsidRPr="009C6DA0">
        <w:rPr>
          <w:color w:val="1F497D" w:themeColor="text2"/>
          <w:lang w:val="en-GB"/>
        </w:rPr>
        <w:t>[</w:t>
      </w:r>
      <w:r w:rsidRPr="009C6DA0">
        <w:rPr>
          <w:color w:val="1F497D" w:themeColor="text2"/>
          <w:highlight w:val="yellow"/>
          <w:lang w:val="en-GB"/>
        </w:rPr>
        <w:t>If the participant receives a zero-grant for the entire period: this number of months and extra days should be 0]</w:t>
      </w:r>
      <w:r w:rsidRPr="009C6DA0">
        <w:rPr>
          <w:color w:val="1F497D" w:themeColor="text2"/>
          <w:lang w:val="en-GB"/>
        </w:rPr>
        <w:t>.</w:t>
      </w:r>
    </w:p>
    <w:p w14:paraId="5B92F776" w14:textId="77777777" w:rsidR="00616664" w:rsidRPr="00C3152B" w:rsidRDefault="00616664" w:rsidP="00616664">
      <w:pPr>
        <w:ind w:left="567"/>
        <w:jc w:val="both"/>
        <w:rPr>
          <w:highlight w:val="yellow"/>
          <w:lang w:val="en-GB"/>
        </w:rPr>
      </w:pPr>
    </w:p>
    <w:p w14:paraId="302C41D6" w14:textId="7C5BEC2B" w:rsidR="00616664" w:rsidRDefault="00616664" w:rsidP="00616664">
      <w:pPr>
        <w:ind w:left="567" w:hanging="567"/>
        <w:jc w:val="both"/>
      </w:pPr>
      <w:r w:rsidRPr="006F766A">
        <w:t xml:space="preserve">2.4 </w:t>
      </w:r>
      <w:r w:rsidRPr="006F766A">
        <w:tab/>
      </w:r>
      <w:r w:rsidRPr="000C7997">
        <w:rPr>
          <w:highlight w:val="yellow"/>
        </w:rPr>
        <w:t>La durée totale de la</w:t>
      </w:r>
      <w:r>
        <w:rPr>
          <w:highlight w:val="yellow"/>
        </w:rPr>
        <w:t xml:space="preserve"> période de mobilité</w:t>
      </w:r>
      <w:r w:rsidRPr="000C7997">
        <w:rPr>
          <w:highlight w:val="yellow"/>
        </w:rPr>
        <w:t xml:space="preserve"> ne doit pas excéder 12 mois</w:t>
      </w:r>
      <w:r>
        <w:t xml:space="preserve"> </w:t>
      </w:r>
      <w:r w:rsidR="00E90F68">
        <w:t xml:space="preserve">/ </w:t>
      </w:r>
      <w:r w:rsidR="00E90F68" w:rsidRPr="000C7997">
        <w:rPr>
          <w:highlight w:val="yellow"/>
        </w:rPr>
        <w:t>The</w:t>
      </w:r>
      <w:r w:rsidRPr="006F766A">
        <w:rPr>
          <w:color w:val="1F497D" w:themeColor="text2"/>
          <w:highlight w:val="yellow"/>
        </w:rPr>
        <w:t xml:space="preserve"> total duration of the mobility period shall not exceed 12 months.</w:t>
      </w:r>
    </w:p>
    <w:p w14:paraId="2CE66BA9" w14:textId="77777777" w:rsidR="00616664" w:rsidRPr="006F766A" w:rsidRDefault="00616664" w:rsidP="00616664">
      <w:pPr>
        <w:ind w:left="567" w:hanging="567"/>
        <w:jc w:val="both"/>
      </w:pPr>
    </w:p>
    <w:p w14:paraId="1EBCFFB9" w14:textId="1E955309" w:rsidR="00616664" w:rsidRPr="006F766A" w:rsidRDefault="00616664" w:rsidP="00616664">
      <w:pPr>
        <w:tabs>
          <w:tab w:val="left" w:pos="567"/>
        </w:tabs>
        <w:ind w:left="567" w:hanging="567"/>
        <w:jc w:val="both"/>
      </w:pPr>
      <w:r w:rsidRPr="006F766A">
        <w:lastRenderedPageBreak/>
        <w:t xml:space="preserve">2.5 </w:t>
      </w:r>
      <w:r w:rsidRPr="006F766A">
        <w:tab/>
      </w:r>
      <w:r w:rsidRPr="000C7997">
        <w:t xml:space="preserve">Les demandes de prolongation de durée de mobilité </w:t>
      </w:r>
      <w:r w:rsidR="00E90F68" w:rsidRPr="000C7997">
        <w:t>doivent être</w:t>
      </w:r>
      <w:r w:rsidRPr="000C7997">
        <w:t xml:space="preserve"> faites au minimum un mois avant l</w:t>
      </w:r>
      <w:r>
        <w:t>a fin de la période de mobilité.</w:t>
      </w:r>
    </w:p>
    <w:p w14:paraId="53AB2111" w14:textId="77777777" w:rsidR="00616664" w:rsidRDefault="00616664" w:rsidP="00616664">
      <w:pPr>
        <w:tabs>
          <w:tab w:val="left" w:pos="567"/>
        </w:tabs>
        <w:ind w:left="567" w:hanging="567"/>
        <w:jc w:val="both"/>
        <w:rPr>
          <w:lang w:val="en-GB"/>
        </w:rPr>
      </w:pPr>
      <w:r w:rsidRPr="006F766A">
        <w:tab/>
      </w:r>
      <w:r w:rsidRPr="009C6DA0">
        <w:rPr>
          <w:color w:val="1F497D" w:themeColor="text2"/>
          <w:lang w:val="en-GB"/>
        </w:rPr>
        <w:t>Demands to the institution to extend the period of stay should be introduced at least one month before the end of the mobility period.</w:t>
      </w:r>
      <w:r>
        <w:rPr>
          <w:lang w:val="en-GB"/>
        </w:rPr>
        <w:t xml:space="preserve"> </w:t>
      </w:r>
    </w:p>
    <w:p w14:paraId="6720603E" w14:textId="77777777" w:rsidR="00616664" w:rsidRPr="00735E06" w:rsidRDefault="00616664" w:rsidP="00616664">
      <w:pPr>
        <w:tabs>
          <w:tab w:val="left" w:pos="567"/>
        </w:tabs>
        <w:ind w:left="567" w:hanging="567"/>
        <w:jc w:val="both"/>
        <w:rPr>
          <w:lang w:val="en-GB"/>
        </w:rPr>
      </w:pPr>
    </w:p>
    <w:p w14:paraId="601906E9" w14:textId="60C06420" w:rsidR="00616664" w:rsidRPr="006F766A" w:rsidRDefault="00616664" w:rsidP="00616664">
      <w:pPr>
        <w:ind w:left="567" w:hanging="567"/>
        <w:jc w:val="both"/>
      </w:pPr>
      <w:r w:rsidRPr="006F766A">
        <w:t>2.6</w:t>
      </w:r>
      <w:r w:rsidRPr="006F766A">
        <w:tab/>
      </w:r>
      <w:r w:rsidRPr="000C7997">
        <w:t xml:space="preserve">Le relevé de notes ou l’attestation de stage (ou toute déclaration jointe à ces documents) </w:t>
      </w:r>
      <w:r w:rsidR="00E90F68" w:rsidRPr="000C7997">
        <w:t>doivent comporter</w:t>
      </w:r>
      <w:r w:rsidRPr="000C7997">
        <w:t xml:space="preserve"> les dates effectives de début et d</w:t>
      </w:r>
      <w:r>
        <w:t>e fin de la période de mobilité.</w:t>
      </w:r>
    </w:p>
    <w:p w14:paraId="3B2AF10F" w14:textId="77777777" w:rsidR="00616664" w:rsidRPr="009C6DA0" w:rsidRDefault="00616664" w:rsidP="00616664">
      <w:pPr>
        <w:ind w:left="567"/>
        <w:jc w:val="both"/>
        <w:rPr>
          <w:color w:val="1F497D" w:themeColor="text2"/>
          <w:lang w:val="en-GB"/>
        </w:rPr>
      </w:pPr>
      <w:r w:rsidRPr="009C6DA0">
        <w:rPr>
          <w:color w:val="1F497D" w:themeColor="text2"/>
          <w:lang w:val="en-GB"/>
        </w:rPr>
        <w:t xml:space="preserve">The Transcript of Records or Traineeship Certificate (or statement attached to these documents) shall provide the confirmed start and end dates of duration of the mobility period. </w:t>
      </w:r>
    </w:p>
    <w:p w14:paraId="796EB32C" w14:textId="77777777" w:rsidR="00616664" w:rsidRPr="00735E06" w:rsidRDefault="00616664" w:rsidP="00616664">
      <w:pPr>
        <w:pStyle w:val="Text1"/>
        <w:spacing w:after="0"/>
        <w:ind w:left="0"/>
        <w:rPr>
          <w:sz w:val="20"/>
          <w:u w:val="single"/>
          <w:lang w:val="en-GB"/>
        </w:rPr>
      </w:pPr>
    </w:p>
    <w:p w14:paraId="26DCA050" w14:textId="77777777" w:rsidR="00616664" w:rsidRPr="006F766A" w:rsidRDefault="00616664" w:rsidP="00616664">
      <w:pPr>
        <w:pStyle w:val="Text1"/>
        <w:pBdr>
          <w:bottom w:val="single" w:sz="6" w:space="1" w:color="auto"/>
        </w:pBdr>
        <w:spacing w:after="0"/>
        <w:ind w:left="0"/>
        <w:jc w:val="left"/>
        <w:rPr>
          <w:sz w:val="20"/>
        </w:rPr>
      </w:pPr>
      <w:r w:rsidRPr="006F766A">
        <w:rPr>
          <w:sz w:val="20"/>
        </w:rPr>
        <w:t xml:space="preserve">ARTICLE 3 </w:t>
      </w:r>
      <w:r w:rsidRPr="006F766A">
        <w:t>–</w:t>
      </w:r>
      <w:r w:rsidRPr="006F766A">
        <w:rPr>
          <w:sz w:val="20"/>
        </w:rPr>
        <w:t xml:space="preserve"> </w:t>
      </w:r>
      <w:r>
        <w:rPr>
          <w:sz w:val="20"/>
        </w:rPr>
        <w:t xml:space="preserve">SOUTIEN FINANCIER </w:t>
      </w:r>
      <w:r w:rsidRPr="00245553">
        <w:rPr>
          <w:sz w:val="20"/>
        </w:rPr>
        <w:t>/</w:t>
      </w:r>
      <w:r>
        <w:rPr>
          <w:sz w:val="20"/>
        </w:rPr>
        <w:t xml:space="preserve"> </w:t>
      </w:r>
      <w:r w:rsidRPr="006F766A">
        <w:rPr>
          <w:color w:val="1F497D" w:themeColor="text2"/>
          <w:sz w:val="20"/>
        </w:rPr>
        <w:t xml:space="preserve">FINANCIAL SUPPORT </w:t>
      </w:r>
    </w:p>
    <w:p w14:paraId="78FEE451" w14:textId="459BFAAA" w:rsidR="00616664" w:rsidRPr="006F766A" w:rsidRDefault="00616664" w:rsidP="00616664">
      <w:pPr>
        <w:ind w:left="567" w:hanging="567"/>
        <w:jc w:val="both"/>
      </w:pPr>
      <w:r w:rsidRPr="006F766A">
        <w:t>3.1</w:t>
      </w:r>
      <w:r w:rsidRPr="006F766A">
        <w:tab/>
      </w:r>
      <w:r w:rsidRPr="00245553">
        <w:t>Le soutien financier pour la période de mobilité est de [</w:t>
      </w:r>
      <w:r w:rsidRPr="00245553">
        <w:rPr>
          <w:highlight w:val="yellow"/>
        </w:rPr>
        <w:t>…</w:t>
      </w:r>
      <w:r w:rsidRPr="00245553">
        <w:t xml:space="preserve">] </w:t>
      </w:r>
      <w:r>
        <w:t>e</w:t>
      </w:r>
      <w:r w:rsidRPr="00245553">
        <w:t>uros, soit [</w:t>
      </w:r>
      <w:r w:rsidRPr="00245553">
        <w:rPr>
          <w:highlight w:val="yellow"/>
        </w:rPr>
        <w:t>…</w:t>
      </w:r>
      <w:r w:rsidRPr="00245553">
        <w:t xml:space="preserve">] </w:t>
      </w:r>
      <w:r w:rsidRPr="00245553">
        <w:rPr>
          <w:u w:val="single"/>
        </w:rPr>
        <w:t>euros pour 30 jours pour les stages de longue durée ou par jour pour les stages de courte durée</w:t>
      </w:r>
      <w:r w:rsidR="00035D38">
        <w:rPr>
          <w:u w:val="single"/>
        </w:rPr>
        <w:t>.</w:t>
      </w:r>
    </w:p>
    <w:p w14:paraId="6589EDA9" w14:textId="77777777" w:rsidR="00616664" w:rsidRDefault="00616664" w:rsidP="00616664">
      <w:pPr>
        <w:ind w:left="567"/>
        <w:jc w:val="both"/>
        <w:rPr>
          <w:u w:val="single"/>
          <w:lang w:val="en-GB"/>
        </w:rPr>
      </w:pPr>
      <w:r w:rsidRPr="0069038B">
        <w:rPr>
          <w:color w:val="1F497D" w:themeColor="text2"/>
          <w:lang w:val="en-GB"/>
        </w:rPr>
        <w:t xml:space="preserve">The financial support for the mobility period is EUR </w:t>
      </w:r>
      <w:r w:rsidRPr="0069038B">
        <w:rPr>
          <w:color w:val="1F497D" w:themeColor="text2"/>
          <w:highlight w:val="yellow"/>
          <w:lang w:val="en-GB"/>
        </w:rPr>
        <w:t>[…]</w:t>
      </w:r>
      <w:r w:rsidRPr="0069038B">
        <w:rPr>
          <w:color w:val="1F497D" w:themeColor="text2"/>
          <w:lang w:val="en-GB"/>
        </w:rPr>
        <w:t xml:space="preserve">, corresponding to EUR </w:t>
      </w:r>
      <w:r w:rsidRPr="0069038B">
        <w:rPr>
          <w:color w:val="1F497D" w:themeColor="text2"/>
          <w:highlight w:val="yellow"/>
          <w:u w:val="single"/>
          <w:lang w:val="en-GB"/>
        </w:rPr>
        <w:t>[…]</w:t>
      </w:r>
      <w:r w:rsidRPr="0069038B">
        <w:rPr>
          <w:color w:val="1F497D" w:themeColor="text2"/>
          <w:u w:val="single"/>
          <w:lang w:val="en-GB"/>
        </w:rPr>
        <w:t xml:space="preserve"> per 30 days if long-term or per day if short term.</w:t>
      </w:r>
    </w:p>
    <w:p w14:paraId="776F5E82" w14:textId="77777777" w:rsidR="00616664" w:rsidRDefault="00616664" w:rsidP="00616664">
      <w:pPr>
        <w:ind w:left="567"/>
        <w:jc w:val="both"/>
        <w:rPr>
          <w:u w:val="single"/>
          <w:lang w:val="en-GB"/>
        </w:rPr>
      </w:pPr>
    </w:p>
    <w:p w14:paraId="06899392" w14:textId="5C449960" w:rsidR="00616664" w:rsidRPr="006F766A" w:rsidRDefault="00616664" w:rsidP="00616664">
      <w:pPr>
        <w:ind w:left="567" w:hanging="567"/>
        <w:jc w:val="both"/>
      </w:pPr>
      <w:r w:rsidRPr="006F766A">
        <w:t>3.2</w:t>
      </w:r>
      <w:r w:rsidRPr="006F766A">
        <w:tab/>
      </w:r>
      <w:r w:rsidRPr="00245553">
        <w:rPr>
          <w:highlight w:val="cyan"/>
        </w:rPr>
        <w:t>Option 1, Option 2 ou Option 3 à choisir par l’</w:t>
      </w:r>
      <w:r>
        <w:rPr>
          <w:highlight w:val="cyan"/>
        </w:rPr>
        <w:t>établissement</w:t>
      </w:r>
      <w:r w:rsidRPr="00245553">
        <w:rPr>
          <w:highlight w:val="cyan"/>
        </w:rPr>
        <w:t>/l’organis</w:t>
      </w:r>
      <w:r w:rsidRPr="00447425">
        <w:rPr>
          <w:highlight w:val="cyan"/>
        </w:rPr>
        <w:t>me</w:t>
      </w:r>
      <w:r>
        <w:t>]</w:t>
      </w:r>
    </w:p>
    <w:p w14:paraId="66EF02B5" w14:textId="0F572CFF" w:rsidR="00616664" w:rsidRDefault="00035D38" w:rsidP="00616664">
      <w:pPr>
        <w:ind w:left="567"/>
        <w:jc w:val="both"/>
        <w:rPr>
          <w:lang w:val="en-GB"/>
        </w:rPr>
      </w:pPr>
      <w:r>
        <w:rPr>
          <w:color w:val="1F497D" w:themeColor="text2"/>
          <w:highlight w:val="cyan"/>
          <w:lang w:val="en-GB"/>
        </w:rPr>
        <w:t>[</w:t>
      </w:r>
      <w:r w:rsidRPr="0069038B">
        <w:rPr>
          <w:color w:val="1F497D" w:themeColor="text2"/>
          <w:highlight w:val="cyan"/>
          <w:lang w:val="en-GB"/>
        </w:rPr>
        <w:t>Institution/organisation</w:t>
      </w:r>
      <w:r w:rsidR="00616664" w:rsidRPr="0069038B">
        <w:rPr>
          <w:color w:val="1F497D" w:themeColor="text2"/>
          <w:highlight w:val="cyan"/>
          <w:lang w:val="en-GB"/>
        </w:rPr>
        <w:t xml:space="preserve"> to select Option 1, Option 2 or Option 3]</w:t>
      </w:r>
      <w:r w:rsidR="00616664" w:rsidRPr="006720F0">
        <w:rPr>
          <w:lang w:val="en-GB"/>
        </w:rPr>
        <w:t xml:space="preserve"> </w:t>
      </w:r>
    </w:p>
    <w:p w14:paraId="7A47BC35" w14:textId="77777777" w:rsidR="00616664" w:rsidRDefault="00616664" w:rsidP="00616664">
      <w:pPr>
        <w:ind w:left="567"/>
        <w:jc w:val="both"/>
        <w:rPr>
          <w:lang w:val="en-GB"/>
        </w:rPr>
      </w:pPr>
      <w:r w:rsidRPr="006720F0">
        <w:rPr>
          <w:lang w:val="en-GB"/>
        </w:rPr>
        <w:t xml:space="preserve"> </w:t>
      </w:r>
    </w:p>
    <w:p w14:paraId="2D0C3105" w14:textId="77777777" w:rsidR="00616664" w:rsidRPr="00DC63A1" w:rsidRDefault="00616664" w:rsidP="00616664">
      <w:pPr>
        <w:ind w:left="567"/>
        <w:jc w:val="both"/>
      </w:pPr>
      <w:r w:rsidRPr="00DC63A1">
        <w:rPr>
          <w:highlight w:val="yellow"/>
        </w:rPr>
        <w:t>[Option 1]</w:t>
      </w:r>
    </w:p>
    <w:p w14:paraId="47C158B8" w14:textId="5B290E0C" w:rsidR="00616664" w:rsidRDefault="00616664" w:rsidP="00616664">
      <w:pPr>
        <w:ind w:left="567"/>
        <w:jc w:val="both"/>
        <w:rPr>
          <w:szCs w:val="24"/>
        </w:rPr>
      </w:pPr>
      <w:r w:rsidRPr="00D4580A">
        <w:rPr>
          <w:szCs w:val="24"/>
        </w:rPr>
        <w:t xml:space="preserve">Le participant perçoit </w:t>
      </w:r>
      <w:r w:rsidRPr="00D4580A">
        <w:rPr>
          <w:szCs w:val="24"/>
          <w:highlight w:val="yellow"/>
        </w:rPr>
        <w:t xml:space="preserve">[…]  </w:t>
      </w:r>
      <w:r w:rsidR="00035D38" w:rsidRPr="00D4580A">
        <w:rPr>
          <w:szCs w:val="24"/>
          <w:highlight w:val="yellow"/>
        </w:rPr>
        <w:t>Euros</w:t>
      </w:r>
      <w:r w:rsidRPr="00D4580A">
        <w:rPr>
          <w:szCs w:val="24"/>
          <w:highlight w:val="yellow"/>
        </w:rPr>
        <w:t xml:space="preserve"> </w:t>
      </w:r>
      <w:r w:rsidRPr="00D4580A">
        <w:rPr>
          <w:szCs w:val="24"/>
        </w:rPr>
        <w:t xml:space="preserve">correspondants </w:t>
      </w:r>
      <w:r w:rsidRPr="00D4580A">
        <w:rPr>
          <w:szCs w:val="24"/>
          <w:highlight w:val="cyan"/>
        </w:rPr>
        <w:t>[à l’organisme</w:t>
      </w:r>
      <w:r>
        <w:rPr>
          <w:szCs w:val="24"/>
          <w:highlight w:val="cyan"/>
        </w:rPr>
        <w:t>/établissement</w:t>
      </w:r>
      <w:r w:rsidRPr="00D4580A">
        <w:rPr>
          <w:szCs w:val="24"/>
          <w:highlight w:val="cyan"/>
        </w:rPr>
        <w:t xml:space="preserve"> de sélectionner les catégories budgétaires applicables</w:t>
      </w:r>
      <w:r w:rsidRPr="00D4580A">
        <w:rPr>
          <w:szCs w:val="24"/>
          <w:highlight w:val="yellow"/>
        </w:rPr>
        <w:t>] aux frais de voyage, au soutien individuel</w:t>
      </w:r>
      <w:r>
        <w:rPr>
          <w:szCs w:val="24"/>
          <w:highlight w:val="yellow"/>
        </w:rPr>
        <w:t>,</w:t>
      </w:r>
      <w:r w:rsidRPr="00D4580A">
        <w:rPr>
          <w:szCs w:val="24"/>
          <w:highlight w:val="yellow"/>
        </w:rPr>
        <w:t xml:space="preserve"> et au soutien linguistique</w:t>
      </w:r>
      <w:r>
        <w:rPr>
          <w:szCs w:val="24"/>
        </w:rPr>
        <w:t>.</w:t>
      </w:r>
    </w:p>
    <w:p w14:paraId="339B6B32" w14:textId="77777777" w:rsidR="00035D38" w:rsidRPr="00DA181A" w:rsidRDefault="00035D38" w:rsidP="00616664">
      <w:pPr>
        <w:ind w:left="567"/>
        <w:jc w:val="both"/>
        <w:rPr>
          <w:color w:val="1F497D" w:themeColor="text2"/>
        </w:rPr>
      </w:pPr>
    </w:p>
    <w:p w14:paraId="35A73F1E" w14:textId="2FC1A9CA" w:rsidR="00616664" w:rsidRPr="0069038B" w:rsidRDefault="00616664" w:rsidP="00616664">
      <w:pPr>
        <w:ind w:left="567"/>
        <w:jc w:val="both"/>
        <w:rPr>
          <w:color w:val="1F497D" w:themeColor="text2"/>
          <w:lang w:val="en-GB"/>
        </w:rPr>
      </w:pPr>
      <w:r w:rsidRPr="0069038B">
        <w:rPr>
          <w:color w:val="1F497D" w:themeColor="text2"/>
          <w:lang w:val="en-GB"/>
        </w:rPr>
        <w:t xml:space="preserve">The participant shall receive </w:t>
      </w:r>
      <w:r w:rsidRPr="0069038B">
        <w:rPr>
          <w:color w:val="1F497D" w:themeColor="text2"/>
          <w:highlight w:val="yellow"/>
          <w:lang w:val="en-GB"/>
        </w:rPr>
        <w:t xml:space="preserve">EUR […] </w:t>
      </w:r>
      <w:r w:rsidRPr="0069038B">
        <w:rPr>
          <w:color w:val="1F497D" w:themeColor="text2"/>
          <w:lang w:val="en-GB"/>
        </w:rPr>
        <w:t xml:space="preserve">corresponding to </w:t>
      </w:r>
      <w:r w:rsidRPr="0069038B">
        <w:rPr>
          <w:color w:val="1F497D" w:themeColor="text2"/>
          <w:highlight w:val="yellow"/>
          <w:lang w:val="en-GB"/>
        </w:rPr>
        <w:t>[</w:t>
      </w:r>
      <w:r w:rsidRPr="0069038B">
        <w:rPr>
          <w:color w:val="1F497D" w:themeColor="text2"/>
          <w:highlight w:val="cyan"/>
          <w:lang w:val="en-GB"/>
        </w:rPr>
        <w:t>institution/organisation to select the applicable budget categories</w:t>
      </w:r>
      <w:r w:rsidRPr="0069038B">
        <w:rPr>
          <w:color w:val="1F497D" w:themeColor="text2"/>
          <w:lang w:val="en-GB"/>
        </w:rPr>
        <w:t xml:space="preserve">: </w:t>
      </w:r>
      <w:r w:rsidRPr="0069038B">
        <w:rPr>
          <w:color w:val="1F497D" w:themeColor="text2"/>
          <w:highlight w:val="yellow"/>
          <w:lang w:val="en-GB"/>
        </w:rPr>
        <w:t>travel/individual support/ linguistic support.]</w:t>
      </w:r>
    </w:p>
    <w:p w14:paraId="6C2D372A" w14:textId="0572730D" w:rsidR="00616664" w:rsidRPr="0069038B" w:rsidRDefault="00616664" w:rsidP="00616664">
      <w:pPr>
        <w:ind w:left="567"/>
        <w:jc w:val="both"/>
        <w:rPr>
          <w:color w:val="1F497D" w:themeColor="text2"/>
          <w:highlight w:val="cyan"/>
          <w:lang w:val="en-GB"/>
        </w:rPr>
      </w:pPr>
    </w:p>
    <w:p w14:paraId="1DAA3B39" w14:textId="77777777" w:rsidR="00616664" w:rsidRDefault="00616664" w:rsidP="00616664">
      <w:pPr>
        <w:ind w:left="567"/>
        <w:jc w:val="both"/>
        <w:rPr>
          <w:highlight w:val="cyan"/>
          <w:lang w:val="en-GB"/>
        </w:rPr>
      </w:pPr>
    </w:p>
    <w:p w14:paraId="26AEC204" w14:textId="77777777" w:rsidR="00616664" w:rsidRPr="006F766A" w:rsidRDefault="00616664" w:rsidP="00616664">
      <w:pPr>
        <w:ind w:left="567"/>
        <w:jc w:val="both"/>
      </w:pPr>
      <w:r w:rsidRPr="006F766A">
        <w:rPr>
          <w:highlight w:val="yellow"/>
        </w:rPr>
        <w:t>[Option 2]</w:t>
      </w:r>
    </w:p>
    <w:p w14:paraId="1955D1CC" w14:textId="625CA4E7" w:rsidR="00616664" w:rsidRPr="006F766A" w:rsidRDefault="00616664" w:rsidP="00616664">
      <w:pPr>
        <w:ind w:left="567"/>
        <w:jc w:val="both"/>
      </w:pPr>
      <w:r>
        <w:rPr>
          <w:szCs w:val="24"/>
        </w:rPr>
        <w:t>[</w:t>
      </w:r>
      <w:r w:rsidRPr="00D4580A">
        <w:rPr>
          <w:szCs w:val="24"/>
        </w:rPr>
        <w:t>L’organisme</w:t>
      </w:r>
      <w:r>
        <w:rPr>
          <w:szCs w:val="24"/>
        </w:rPr>
        <w:t>/l’établissement]</w:t>
      </w:r>
      <w:r w:rsidRPr="00D4580A">
        <w:rPr>
          <w:szCs w:val="24"/>
        </w:rPr>
        <w:t xml:space="preserve"> accordera au participant une contribution en nature </w:t>
      </w:r>
      <w:r w:rsidRPr="00D4580A">
        <w:rPr>
          <w:szCs w:val="24"/>
          <w:highlight w:val="cyan"/>
        </w:rPr>
        <w:t>[à l’organisme</w:t>
      </w:r>
      <w:r>
        <w:rPr>
          <w:szCs w:val="24"/>
          <w:highlight w:val="cyan"/>
        </w:rPr>
        <w:t>/établissement</w:t>
      </w:r>
      <w:r w:rsidRPr="00D4580A">
        <w:rPr>
          <w:szCs w:val="24"/>
          <w:highlight w:val="cyan"/>
        </w:rPr>
        <w:t xml:space="preserve"> de sélectionner les catégories budgétaires applicables]</w:t>
      </w:r>
      <w:r w:rsidRPr="00D4580A">
        <w:rPr>
          <w:szCs w:val="24"/>
          <w:highlight w:val="yellow"/>
        </w:rPr>
        <w:t xml:space="preserve"> pour les frais de voyage, le soutien individuel, et le soutien linguistique, </w:t>
      </w:r>
      <w:r w:rsidRPr="00D4580A">
        <w:rPr>
          <w:szCs w:val="24"/>
        </w:rPr>
        <w:t xml:space="preserve">pour les activités de mobilité. L’organisme doit fournir un soutien à la mobilité de l’apprenant. Dans ce cas précis, l’organisme devra s’assurer que les prestations </w:t>
      </w:r>
      <w:r w:rsidR="00D71E36" w:rsidRPr="00D4580A">
        <w:rPr>
          <w:szCs w:val="24"/>
        </w:rPr>
        <w:t>fournies répondent</w:t>
      </w:r>
      <w:r w:rsidRPr="00D4580A">
        <w:rPr>
          <w:szCs w:val="24"/>
        </w:rPr>
        <w:t xml:space="preserve"> aux </w:t>
      </w:r>
      <w:r w:rsidR="00D71E36" w:rsidRPr="00D4580A">
        <w:rPr>
          <w:szCs w:val="24"/>
        </w:rPr>
        <w:t>standards de</w:t>
      </w:r>
      <w:r w:rsidRPr="00D4580A">
        <w:rPr>
          <w:szCs w:val="24"/>
        </w:rPr>
        <w:t xml:space="preserve"> qualité </w:t>
      </w:r>
      <w:r w:rsidR="00D71E36" w:rsidRPr="00D4580A">
        <w:rPr>
          <w:szCs w:val="24"/>
        </w:rPr>
        <w:t>et de</w:t>
      </w:r>
      <w:r w:rsidRPr="00D4580A">
        <w:rPr>
          <w:szCs w:val="24"/>
        </w:rPr>
        <w:t xml:space="preserve"> sécurité.</w:t>
      </w:r>
    </w:p>
    <w:p w14:paraId="2BA44B33" w14:textId="77777777" w:rsidR="00D71E36" w:rsidRPr="00DA181A" w:rsidRDefault="00D71E36" w:rsidP="00616664">
      <w:pPr>
        <w:ind w:left="567"/>
        <w:jc w:val="both"/>
        <w:rPr>
          <w:color w:val="1F497D" w:themeColor="text2"/>
        </w:rPr>
      </w:pPr>
    </w:p>
    <w:p w14:paraId="0C5E3762" w14:textId="73916388" w:rsidR="00616664" w:rsidRDefault="00616664" w:rsidP="00616664">
      <w:pPr>
        <w:ind w:left="567"/>
        <w:jc w:val="both"/>
        <w:rPr>
          <w:color w:val="1F497D" w:themeColor="text2"/>
          <w:lang w:val="en-GB"/>
        </w:rPr>
      </w:pPr>
      <w:r w:rsidRPr="0069038B">
        <w:rPr>
          <w:color w:val="1F497D" w:themeColor="text2"/>
          <w:lang w:val="en-GB"/>
        </w:rPr>
        <w:t xml:space="preserve">The [institution/organisation] shall provide the participant with </w:t>
      </w:r>
      <w:r w:rsidRPr="0069038B">
        <w:rPr>
          <w:color w:val="1F497D" w:themeColor="text2"/>
          <w:highlight w:val="yellow"/>
          <w:lang w:val="en-GB"/>
        </w:rPr>
        <w:t>[</w:t>
      </w:r>
      <w:r w:rsidRPr="0069038B">
        <w:rPr>
          <w:color w:val="1F497D" w:themeColor="text2"/>
          <w:highlight w:val="cyan"/>
          <w:lang w:val="en-GB"/>
        </w:rPr>
        <w:t>institution/organisation to select the applicable budget categories</w:t>
      </w:r>
      <w:r w:rsidRPr="0069038B">
        <w:rPr>
          <w:color w:val="1F497D" w:themeColor="text2"/>
          <w:highlight w:val="yellow"/>
          <w:lang w:val="en-GB"/>
        </w:rPr>
        <w:t>: travel/individual support/ linguistic support</w:t>
      </w:r>
      <w:r w:rsidRPr="0069038B">
        <w:rPr>
          <w:color w:val="1F497D" w:themeColor="text2"/>
          <w:lang w:val="en-GB"/>
        </w:rPr>
        <w:t xml:space="preserve">] </w:t>
      </w:r>
      <w:r w:rsidRPr="00D71E36">
        <w:rPr>
          <w:color w:val="1F497D" w:themeColor="text2"/>
          <w:lang w:val="en-GB"/>
        </w:rPr>
        <w:t>in</w:t>
      </w:r>
      <w:r w:rsidRPr="0069038B">
        <w:rPr>
          <w:color w:val="1F497D" w:themeColor="text2"/>
          <w:lang w:val="en-GB"/>
        </w:rPr>
        <w:t xml:space="preserve"> the form of direct provision of the required support services. In such case, the beneficiary shall ensure that this direct provision of services will meet the necessary quality and safety standards.</w:t>
      </w:r>
    </w:p>
    <w:p w14:paraId="781083AF" w14:textId="77777777" w:rsidR="00D71E36" w:rsidRPr="00E633D7" w:rsidRDefault="00D71E36" w:rsidP="00616664">
      <w:pPr>
        <w:ind w:left="567"/>
        <w:jc w:val="both"/>
        <w:rPr>
          <w:highlight w:val="yellow"/>
          <w:lang w:val="en-GB"/>
        </w:rPr>
      </w:pPr>
    </w:p>
    <w:p w14:paraId="157F6DE4" w14:textId="77777777" w:rsidR="00616664" w:rsidRPr="00DC63A1" w:rsidRDefault="00616664" w:rsidP="00616664">
      <w:pPr>
        <w:ind w:left="567"/>
        <w:jc w:val="both"/>
        <w:rPr>
          <w:highlight w:val="yellow"/>
        </w:rPr>
      </w:pPr>
      <w:r w:rsidRPr="00DC63A1">
        <w:rPr>
          <w:highlight w:val="yellow"/>
        </w:rPr>
        <w:t>[Option 3]</w:t>
      </w:r>
    </w:p>
    <w:p w14:paraId="54A77BA6" w14:textId="77777777" w:rsidR="00616664" w:rsidRPr="006F766A" w:rsidRDefault="00616664" w:rsidP="00616664">
      <w:pPr>
        <w:ind w:left="567"/>
        <w:jc w:val="both"/>
      </w:pPr>
      <w:r w:rsidRPr="00D4580A">
        <w:rPr>
          <w:szCs w:val="24"/>
        </w:rPr>
        <w:t xml:space="preserve">Le participant percevra un soutien financier de </w:t>
      </w:r>
      <w:r w:rsidRPr="00D4580A">
        <w:rPr>
          <w:szCs w:val="24"/>
          <w:highlight w:val="yellow"/>
        </w:rPr>
        <w:t xml:space="preserve">[…] EUR </w:t>
      </w:r>
      <w:r w:rsidRPr="00D4580A">
        <w:rPr>
          <w:szCs w:val="24"/>
        </w:rPr>
        <w:t xml:space="preserve">pour </w:t>
      </w:r>
      <w:r w:rsidRPr="00D4580A">
        <w:rPr>
          <w:szCs w:val="24"/>
          <w:highlight w:val="cyan"/>
        </w:rPr>
        <w:t>[catégories budgétaires applicables à sélectionner par l’organisme</w:t>
      </w:r>
      <w:r>
        <w:rPr>
          <w:szCs w:val="24"/>
          <w:highlight w:val="cyan"/>
        </w:rPr>
        <w:t>/l’établissement</w:t>
      </w:r>
      <w:r w:rsidRPr="00D4580A">
        <w:rPr>
          <w:szCs w:val="24"/>
          <w:highlight w:val="cyan"/>
        </w:rPr>
        <w:t xml:space="preserve"> d’envoi]</w:t>
      </w:r>
      <w:r w:rsidRPr="00D4580A">
        <w:rPr>
          <w:szCs w:val="24"/>
        </w:rPr>
        <w:t xml:space="preserve"> </w:t>
      </w:r>
      <w:r w:rsidRPr="00D4580A">
        <w:rPr>
          <w:szCs w:val="24"/>
          <w:highlight w:val="yellow"/>
        </w:rPr>
        <w:t>les frais de voyage, le soutien individuel, le soutien linguistique</w:t>
      </w:r>
      <w:r w:rsidRPr="00D4580A">
        <w:rPr>
          <w:szCs w:val="24"/>
        </w:rPr>
        <w:t xml:space="preserve">, et une contribution en nature pour </w:t>
      </w:r>
      <w:r w:rsidRPr="00D4580A">
        <w:rPr>
          <w:szCs w:val="24"/>
          <w:highlight w:val="cyan"/>
        </w:rPr>
        <w:t>[catégories budgétaires applicable à sélectionner par l’organisme</w:t>
      </w:r>
      <w:r>
        <w:rPr>
          <w:szCs w:val="24"/>
          <w:highlight w:val="cyan"/>
        </w:rPr>
        <w:t>/l’établissement</w:t>
      </w:r>
      <w:r w:rsidRPr="00D4580A">
        <w:rPr>
          <w:szCs w:val="24"/>
          <w:highlight w:val="cyan"/>
        </w:rPr>
        <w:t xml:space="preserve"> d’envoi]</w:t>
      </w:r>
      <w:r w:rsidRPr="00D4580A">
        <w:rPr>
          <w:szCs w:val="24"/>
        </w:rPr>
        <w:t xml:space="preserve"> </w:t>
      </w:r>
      <w:r w:rsidRPr="00D4580A">
        <w:rPr>
          <w:szCs w:val="24"/>
          <w:highlight w:val="yellow"/>
        </w:rPr>
        <w:t>les frais de voyage, le soutien individuel, le soutien linguistique.</w:t>
      </w:r>
      <w:r w:rsidRPr="00D4580A">
        <w:rPr>
          <w:szCs w:val="24"/>
        </w:rPr>
        <w:t xml:space="preserve"> Dans ce cas précis, l’organisme</w:t>
      </w:r>
      <w:r>
        <w:rPr>
          <w:szCs w:val="24"/>
        </w:rPr>
        <w:t>/l’établissement</w:t>
      </w:r>
      <w:r w:rsidRPr="00D4580A">
        <w:rPr>
          <w:szCs w:val="24"/>
        </w:rPr>
        <w:t xml:space="preserve"> devra s’assurer que les prestations fournies  pour le voyage, le séjour et le soutien linguistique répondent aux standards  de qualité et de sécurité.</w:t>
      </w:r>
    </w:p>
    <w:p w14:paraId="383F7582" w14:textId="77777777" w:rsidR="00616664" w:rsidRDefault="00616664" w:rsidP="00616664">
      <w:pPr>
        <w:ind w:left="567"/>
        <w:jc w:val="both"/>
        <w:rPr>
          <w:lang w:val="en-GB"/>
        </w:rPr>
      </w:pPr>
      <w:r w:rsidRPr="0069038B">
        <w:rPr>
          <w:color w:val="1F497D" w:themeColor="text2"/>
          <w:lang w:val="en-GB"/>
        </w:rPr>
        <w:t xml:space="preserve">The participant shall receive from the institution a financial support of </w:t>
      </w:r>
      <w:r w:rsidRPr="0069038B">
        <w:rPr>
          <w:color w:val="1F497D" w:themeColor="text2"/>
          <w:highlight w:val="yellow"/>
          <w:lang w:val="en-GB"/>
        </w:rPr>
        <w:t xml:space="preserve">[….] </w:t>
      </w:r>
      <w:r w:rsidRPr="0069038B">
        <w:rPr>
          <w:color w:val="1F497D" w:themeColor="text2"/>
          <w:lang w:val="en-GB"/>
        </w:rPr>
        <w:t xml:space="preserve">EUR for </w:t>
      </w:r>
      <w:r w:rsidRPr="0069038B">
        <w:rPr>
          <w:color w:val="1F497D" w:themeColor="text2"/>
          <w:highlight w:val="yellow"/>
          <w:lang w:val="en-GB"/>
        </w:rPr>
        <w:t>[</w:t>
      </w:r>
      <w:r w:rsidRPr="0069038B">
        <w:rPr>
          <w:color w:val="1F497D" w:themeColor="text2"/>
          <w:highlight w:val="cyan"/>
          <w:lang w:val="en-GB"/>
        </w:rPr>
        <w:t>institution/organisation to select the applicable budget categories</w:t>
      </w:r>
      <w:r w:rsidRPr="0069038B">
        <w:rPr>
          <w:color w:val="1F497D" w:themeColor="text2"/>
          <w:highlight w:val="yellow"/>
          <w:lang w:val="en-GB"/>
        </w:rPr>
        <w:t xml:space="preserve">: travel/individual support/ linguistic support] </w:t>
      </w:r>
      <w:r w:rsidRPr="0069038B">
        <w:rPr>
          <w:color w:val="1F497D" w:themeColor="text2"/>
          <w:lang w:val="en-GB"/>
        </w:rPr>
        <w:t>and support in the form of direct provision of the required [</w:t>
      </w:r>
      <w:r w:rsidRPr="0069038B">
        <w:rPr>
          <w:color w:val="1F497D" w:themeColor="text2"/>
          <w:highlight w:val="cyan"/>
          <w:lang w:val="en-GB"/>
        </w:rPr>
        <w:t>institution/organisation to select the applicable budget categories</w:t>
      </w:r>
      <w:r w:rsidRPr="0069038B">
        <w:rPr>
          <w:color w:val="1F497D" w:themeColor="text2"/>
          <w:lang w:val="en-GB"/>
        </w:rPr>
        <w:t>:</w:t>
      </w:r>
      <w:r w:rsidRPr="0069038B">
        <w:rPr>
          <w:color w:val="1F497D" w:themeColor="text2"/>
          <w:highlight w:val="yellow"/>
          <w:lang w:val="en-GB"/>
        </w:rPr>
        <w:t xml:space="preserve"> travel/individual support/ linguistic support</w:t>
      </w:r>
      <w:r w:rsidRPr="0069038B">
        <w:rPr>
          <w:color w:val="1F497D" w:themeColor="text2"/>
          <w:lang w:val="en-GB"/>
        </w:rPr>
        <w:t>] services. In such case, the beneficiary shall ensure that the direct provision of services will meet the necessary quality and safety standards.</w:t>
      </w:r>
      <w:r>
        <w:rPr>
          <w:lang w:val="en-GB"/>
        </w:rPr>
        <w:t xml:space="preserve"> </w:t>
      </w:r>
      <w:r w:rsidRPr="00C3152B">
        <w:rPr>
          <w:lang w:val="en-GB"/>
        </w:rPr>
        <w:t xml:space="preserve"> </w:t>
      </w:r>
    </w:p>
    <w:p w14:paraId="758BCCC6" w14:textId="77777777" w:rsidR="00616664" w:rsidRDefault="00616664" w:rsidP="00616664">
      <w:pPr>
        <w:ind w:left="567"/>
        <w:jc w:val="both"/>
        <w:rPr>
          <w:lang w:val="en-GB"/>
        </w:rPr>
      </w:pPr>
    </w:p>
    <w:p w14:paraId="7F3DE2ED" w14:textId="475FA22D" w:rsidR="00616664" w:rsidRDefault="00616664" w:rsidP="00AD02D2">
      <w:pPr>
        <w:ind w:left="567" w:hanging="567"/>
        <w:jc w:val="both"/>
        <w:rPr>
          <w:lang w:val="en-GB"/>
        </w:rPr>
      </w:pPr>
      <w:r w:rsidRPr="006F766A">
        <w:t xml:space="preserve">3.3 </w:t>
      </w:r>
      <w:r w:rsidRPr="006F766A">
        <w:tab/>
        <w:t xml:space="preserve">Le remboursement de frais encourus liés à des besoins spécifiques sera, le cas échéant, effectué sur la base des justificatifs fournis par le </w:t>
      </w:r>
      <w:r w:rsidR="004153A2" w:rsidRPr="006F766A">
        <w:t>participant</w:t>
      </w:r>
      <w:r w:rsidR="004153A2">
        <w:t>.</w:t>
      </w:r>
      <w:r w:rsidR="004153A2" w:rsidRPr="00DA181A">
        <w:rPr>
          <w:color w:val="1F497D" w:themeColor="text2"/>
        </w:rPr>
        <w:t xml:space="preserve"> </w:t>
      </w:r>
      <w:r w:rsidR="004153A2" w:rsidRPr="0069038B">
        <w:rPr>
          <w:color w:val="1F497D" w:themeColor="text2"/>
          <w:lang w:val="en-GB"/>
        </w:rPr>
        <w:t>The</w:t>
      </w:r>
      <w:r w:rsidRPr="0069038B">
        <w:rPr>
          <w:color w:val="1F497D" w:themeColor="text2"/>
          <w:lang w:val="en-GB"/>
        </w:rPr>
        <w:t xml:space="preserve"> reimbursement of costs incurred in connection with special needs, when applicable, shall be based on the supporting documents provided by the participant.</w:t>
      </w:r>
    </w:p>
    <w:p w14:paraId="04379889" w14:textId="77777777" w:rsidR="00616664" w:rsidRDefault="00616664" w:rsidP="00616664">
      <w:pPr>
        <w:ind w:left="567" w:hanging="567"/>
        <w:jc w:val="both"/>
        <w:rPr>
          <w:lang w:val="en-GB"/>
        </w:rPr>
      </w:pPr>
    </w:p>
    <w:p w14:paraId="63E36BC0" w14:textId="77777777" w:rsidR="00616664" w:rsidRDefault="00616664" w:rsidP="00616664">
      <w:pPr>
        <w:ind w:left="567" w:hanging="567"/>
        <w:jc w:val="both"/>
        <w:rPr>
          <w:lang w:val="en-GB"/>
        </w:rPr>
      </w:pPr>
      <w:r>
        <w:rPr>
          <w:lang w:val="en-GB"/>
        </w:rPr>
        <w:t>3.4</w:t>
      </w:r>
      <w:r>
        <w:rPr>
          <w:lang w:val="en-GB"/>
        </w:rPr>
        <w:tab/>
      </w:r>
      <w:r w:rsidRPr="00D4580A">
        <w:rPr>
          <w:lang w:val="en-GB"/>
        </w:rPr>
        <w:t>Le soutien financier ne peut être utilisé pour couvrir des frais similaires déjà financés par des fonds de l’UE</w:t>
      </w:r>
      <w:r>
        <w:rPr>
          <w:lang w:val="en-GB"/>
        </w:rPr>
        <w:t xml:space="preserve">. </w:t>
      </w:r>
      <w:r w:rsidRPr="00D4580A">
        <w:rPr>
          <w:lang w:val="en-GB"/>
        </w:rPr>
        <w:t xml:space="preserve">/ </w:t>
      </w:r>
      <w:r w:rsidRPr="0069038B">
        <w:rPr>
          <w:color w:val="1F497D" w:themeColor="text2"/>
          <w:lang w:val="en-GB"/>
        </w:rPr>
        <w:t>The financial support may not be used to cover similar costs already funded by Union funds.</w:t>
      </w:r>
      <w:r>
        <w:rPr>
          <w:lang w:val="en-GB"/>
        </w:rPr>
        <w:t xml:space="preserve"> </w:t>
      </w:r>
    </w:p>
    <w:p w14:paraId="26A9967E" w14:textId="77777777" w:rsidR="00616664" w:rsidRDefault="00616664" w:rsidP="00616664">
      <w:pPr>
        <w:ind w:left="567" w:hanging="567"/>
        <w:jc w:val="both"/>
        <w:rPr>
          <w:lang w:val="en-GB"/>
        </w:rPr>
      </w:pPr>
    </w:p>
    <w:p w14:paraId="52FF2F46" w14:textId="77777777" w:rsidR="00616664" w:rsidRPr="006F766A" w:rsidRDefault="00616664" w:rsidP="00616664">
      <w:pPr>
        <w:ind w:left="567" w:hanging="567"/>
        <w:jc w:val="both"/>
      </w:pPr>
      <w:r w:rsidRPr="006F766A">
        <w:t>3.5</w:t>
      </w:r>
      <w:r w:rsidRPr="006F766A">
        <w:tab/>
        <w:t>Nonobstant l’article 3.4, le soutien financier est compatible avec toute autre source de financement y compris une rémunération perçue par le participant travaillant pendant son stage, dans la mesure où les activités prévues</w:t>
      </w:r>
      <w:r w:rsidRPr="00D85BAB">
        <w:t xml:space="preserve"> dans l’annexe I sont réalisées</w:t>
      </w:r>
      <w:r>
        <w:t>.</w:t>
      </w:r>
    </w:p>
    <w:p w14:paraId="22C55F8E" w14:textId="77777777" w:rsidR="00616664" w:rsidRDefault="00616664" w:rsidP="00616664">
      <w:pPr>
        <w:ind w:left="567" w:hanging="567"/>
        <w:jc w:val="both"/>
        <w:rPr>
          <w:lang w:val="en-GB"/>
        </w:rPr>
      </w:pPr>
      <w:r w:rsidRPr="006F766A">
        <w:lastRenderedPageBreak/>
        <w:tab/>
      </w:r>
      <w:r w:rsidRPr="0069038B">
        <w:rPr>
          <w:color w:val="1F497D" w:themeColor="text2"/>
          <w:lang w:val="en-GB"/>
        </w:rPr>
        <w:t>Notwithstanding article 3.4, the grant is compatible with any other source of funding including revenue that the participant could receive working beyond its studies/traineeship as long as he/she carries out the activities foreseen in Annex I.</w:t>
      </w:r>
      <w:r w:rsidRPr="00F66F07">
        <w:rPr>
          <w:lang w:val="en-GB"/>
        </w:rPr>
        <w:t xml:space="preserve"> </w:t>
      </w:r>
    </w:p>
    <w:p w14:paraId="08EF9D3C" w14:textId="77777777" w:rsidR="00616664" w:rsidRDefault="00616664" w:rsidP="00616664">
      <w:pPr>
        <w:ind w:left="567" w:hanging="567"/>
        <w:jc w:val="both"/>
        <w:rPr>
          <w:lang w:val="en-GB"/>
        </w:rPr>
      </w:pPr>
    </w:p>
    <w:p w14:paraId="6B6FC7AF" w14:textId="77777777" w:rsidR="00616664" w:rsidRPr="006F766A" w:rsidRDefault="00616664" w:rsidP="00616664">
      <w:pPr>
        <w:ind w:left="567" w:hanging="567"/>
        <w:jc w:val="both"/>
      </w:pPr>
      <w:r w:rsidRPr="006F766A">
        <w:t>3.6</w:t>
      </w:r>
      <w:r w:rsidRPr="006F766A">
        <w:tab/>
      </w:r>
      <w:r w:rsidRPr="00847E44">
        <w:t xml:space="preserve">Le soutien financier ou une partie de celui-ci sera </w:t>
      </w:r>
      <w:r>
        <w:t>récupéré par l’AN</w:t>
      </w:r>
      <w:r w:rsidRPr="00847E44">
        <w:t xml:space="preserve"> si le</w:t>
      </w:r>
      <w:r>
        <w:sym w:font="Wingdings" w:char="F09E"/>
      </w:r>
      <w:r>
        <w:t>a</w:t>
      </w:r>
      <w:r w:rsidRPr="00847E44">
        <w:t xml:space="preserve"> participant</w:t>
      </w:r>
      <w:r>
        <w:sym w:font="Wingdings" w:char="F09E"/>
      </w:r>
      <w:r>
        <w:t>e</w:t>
      </w:r>
      <w:r w:rsidRPr="00847E44">
        <w:t xml:space="preserve"> ne se conforme pas  aux termes du contrat. Si le</w:t>
      </w:r>
      <w:r>
        <w:sym w:font="Wingdings" w:char="F09E"/>
      </w:r>
      <w:r>
        <w:t>a</w:t>
      </w:r>
      <w:r w:rsidRPr="00847E44">
        <w:t xml:space="preserve"> participant</w:t>
      </w:r>
      <w:r>
        <w:sym w:font="Wingdings" w:char="F09E"/>
      </w:r>
      <w:r>
        <w:t>e</w:t>
      </w:r>
      <w:r w:rsidRPr="00847E44">
        <w:t xml:space="preserve"> met fin à son contrat de mobilité avant son terme, il/elle devra rembourser le montant de la subvention déjà perçu, excepté si un accord différent a été conclu avec l’organisme d’envoi. Toutefois, si le</w:t>
      </w:r>
      <w:r>
        <w:sym w:font="Wingdings" w:char="F09E"/>
      </w:r>
      <w:r>
        <w:t>a</w:t>
      </w:r>
      <w:r w:rsidRPr="00847E44">
        <w:t xml:space="preserve"> participant</w:t>
      </w:r>
      <w:r>
        <w:sym w:font="Wingdings" w:char="F09E"/>
      </w:r>
      <w:r>
        <w:t>e</w:t>
      </w:r>
      <w:r w:rsidRPr="00847E44">
        <w:t xml:space="preserve"> a été dans l’impossibilité de réaliser les activités planifiées définies dans l'annexe I, pour un cas de force majeure, il/elle percevra le montant de sa bourse correspondant à la durée réelle de mobilité comme défini à l’article 2.2. Toute aide financière restante devra être remboursée, excepté si un accord différent a été conclu avec l’organisme d’envoi. Les cas de force majeur</w:t>
      </w:r>
      <w:r>
        <w:t>e</w:t>
      </w:r>
      <w:r w:rsidRPr="00847E44">
        <w:t xml:space="preserve"> devront être communiqués par l’organisme d’envoi, pour acceptation, à l’Agence nationale.</w:t>
      </w:r>
    </w:p>
    <w:p w14:paraId="3A4C69F4" w14:textId="77777777" w:rsidR="00616664" w:rsidRDefault="00616664" w:rsidP="00616664">
      <w:pPr>
        <w:ind w:left="567"/>
        <w:jc w:val="both"/>
        <w:rPr>
          <w:lang w:val="en-GB"/>
        </w:rPr>
      </w:pPr>
      <w:r w:rsidRPr="0069038B">
        <w:rPr>
          <w:color w:val="1F497D" w:themeColor="text2"/>
          <w:lang w:val="en-GB"/>
        </w:rPr>
        <w:t xml:space="preserve">The financial support or part thereof shall be recovered by the NA if the participant does not comply with the terms of the </w:t>
      </w:r>
      <w:r w:rsidRPr="00805A28">
        <w:rPr>
          <w:color w:val="1F497D" w:themeColor="text2"/>
          <w:lang w:val="en-GB"/>
        </w:rPr>
        <w:t>agreement.</w:t>
      </w:r>
      <w:r w:rsidRPr="0069038B">
        <w:rPr>
          <w:color w:val="1F497D" w:themeColor="text2"/>
          <w:lang w:val="en-GB"/>
        </w:rPr>
        <w:t xml:space="preserve">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Pr>
          <w:lang w:val="en-GB"/>
        </w:rPr>
        <w:t xml:space="preserve"> </w:t>
      </w:r>
    </w:p>
    <w:p w14:paraId="20898657" w14:textId="77777777" w:rsidR="00616664" w:rsidRPr="00B618F9" w:rsidRDefault="00616664" w:rsidP="00616664">
      <w:pPr>
        <w:ind w:left="567" w:hanging="567"/>
        <w:jc w:val="both"/>
        <w:rPr>
          <w:lang w:val="en-US"/>
        </w:rPr>
      </w:pPr>
    </w:p>
    <w:p w14:paraId="56F38322" w14:textId="77777777" w:rsidR="00616664" w:rsidRPr="006F766A" w:rsidRDefault="00616664" w:rsidP="00616664">
      <w:pPr>
        <w:pBdr>
          <w:bottom w:val="single" w:sz="6" w:space="1" w:color="auto"/>
        </w:pBdr>
        <w:ind w:left="567" w:hanging="567"/>
      </w:pPr>
      <w:r w:rsidRPr="006F766A">
        <w:t xml:space="preserve">ARTICLE 4 – </w:t>
      </w:r>
      <w:r w:rsidRPr="00847E44">
        <w:t xml:space="preserve">MODALITES DE PAIEMENT / </w:t>
      </w:r>
      <w:r w:rsidRPr="006F766A">
        <w:rPr>
          <w:color w:val="1F497D" w:themeColor="text2"/>
        </w:rPr>
        <w:t>PAYMENT ARRANGEMENTS</w:t>
      </w:r>
    </w:p>
    <w:p w14:paraId="56FA8CC9" w14:textId="787605C2" w:rsidR="00616664" w:rsidRPr="006F766A" w:rsidRDefault="00616664" w:rsidP="00616664">
      <w:pPr>
        <w:ind w:left="567" w:hanging="567"/>
        <w:jc w:val="both"/>
      </w:pPr>
      <w:r w:rsidRPr="006F766A">
        <w:t>4.1</w:t>
      </w:r>
      <w:r w:rsidRPr="006F766A">
        <w:tab/>
      </w:r>
      <w:r w:rsidRPr="00847E44">
        <w:t>Dans les 30 jours calendaires suivant la signature du contrat par les deux parties, et au plus tard le jour de début de la période de mobilité</w:t>
      </w:r>
      <w:r w:rsidR="00BC1104">
        <w:t xml:space="preserve"> ou dès la réception de la confirmation de l’arrivée</w:t>
      </w:r>
      <w:r w:rsidRPr="00847E44">
        <w:t xml:space="preserve">, un préfinancement est versé au </w:t>
      </w:r>
      <w:r>
        <w:t>participant à hauteur de [</w:t>
      </w:r>
      <w:r w:rsidRPr="00847E44">
        <w:rPr>
          <w:highlight w:val="yellow"/>
        </w:rPr>
        <w:t>entre 50 et 100 %</w:t>
      </w:r>
      <w:r w:rsidRPr="00847E44">
        <w:t xml:space="preserve">] du montant spécifié à l’article 3. Dans le cas où le participant ne fournit pas les documents de mobilité exigés dans les temps impartis fixés par </w:t>
      </w:r>
      <w:r>
        <w:t>l’établissement</w:t>
      </w:r>
      <w:r w:rsidRPr="00847E44">
        <w:t xml:space="preserve"> d’envoi, un report du délai de paiement du préfinancement pourra </w:t>
      </w:r>
      <w:r>
        <w:t>être exceptionnellement accepté.</w:t>
      </w:r>
    </w:p>
    <w:p w14:paraId="64F7E843" w14:textId="49E333AB" w:rsidR="00616664" w:rsidRDefault="00616664" w:rsidP="00616664">
      <w:pPr>
        <w:ind w:left="567"/>
        <w:jc w:val="both"/>
        <w:rPr>
          <w:lang w:val="en-GB"/>
        </w:rPr>
      </w:pPr>
      <w:r w:rsidRPr="0069038B">
        <w:rPr>
          <w:color w:val="1F497D" w:themeColor="text2"/>
          <w:lang w:val="en-GB"/>
        </w:rPr>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sidRPr="0069038B">
        <w:rPr>
          <w:color w:val="1F497D" w:themeColor="text2"/>
          <w:highlight w:val="yellow"/>
          <w:lang w:val="en-GB"/>
        </w:rPr>
        <w:t>[between 50% and 100%]</w:t>
      </w:r>
      <w:r w:rsidRPr="0069038B">
        <w:rPr>
          <w:color w:val="1F497D" w:themeColor="text2"/>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5964C1A" w14:textId="77777777" w:rsidR="00616664" w:rsidRPr="00105F02" w:rsidRDefault="00616664" w:rsidP="00616664">
      <w:pPr>
        <w:ind w:left="567" w:hanging="567"/>
        <w:jc w:val="both"/>
        <w:rPr>
          <w:lang w:val="en-GB"/>
        </w:rPr>
      </w:pPr>
    </w:p>
    <w:p w14:paraId="41F23B4A" w14:textId="77777777" w:rsidR="00616664" w:rsidRPr="006F766A" w:rsidRDefault="00616664" w:rsidP="00616664">
      <w:pPr>
        <w:ind w:left="567" w:hanging="567"/>
        <w:jc w:val="both"/>
      </w:pPr>
      <w:r w:rsidRPr="006F766A">
        <w:t>4.2</w:t>
      </w:r>
      <w:r w:rsidRPr="006F766A">
        <w:tab/>
      </w:r>
      <w:r w:rsidRPr="0083297D">
        <w:t>Si le paiement mentionné à l’article 4.1 est inférieur à 100 % d</w:t>
      </w:r>
      <w:r>
        <w:t>u soutien financier</w:t>
      </w:r>
      <w:r w:rsidRPr="0083297D">
        <w:t>, la soumission du questionnaire UE en ligne est considérée comme la demande du participant pour le paiement du solde du soutien financier. L’organisme dispose de 45 jours calendaires pour procéder au paiement du solde ou pour émettre un ordre de reversement en cas de remboursement le cas échéant.</w:t>
      </w:r>
    </w:p>
    <w:p w14:paraId="04D9686B" w14:textId="77777777" w:rsidR="00616664" w:rsidRPr="0069038B" w:rsidRDefault="00616664" w:rsidP="00616664">
      <w:pPr>
        <w:ind w:left="567"/>
        <w:jc w:val="both"/>
        <w:rPr>
          <w:color w:val="1F497D" w:themeColor="text2"/>
          <w:lang w:val="en-GB"/>
        </w:rPr>
      </w:pPr>
      <w:r w:rsidRPr="0069038B">
        <w:rPr>
          <w:color w:val="1F497D" w:themeColor="text2"/>
          <w:lang w:val="en-GB"/>
        </w:rPr>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23877EE1" w14:textId="77777777" w:rsidR="00616664" w:rsidRPr="006F766A" w:rsidRDefault="00616664" w:rsidP="00616664">
      <w:pPr>
        <w:jc w:val="both"/>
        <w:rPr>
          <w:lang w:val="en-US"/>
        </w:rPr>
      </w:pPr>
      <w:r w:rsidRPr="006F766A">
        <w:rPr>
          <w:lang w:val="en-US"/>
        </w:rPr>
        <w:t xml:space="preserve"> </w:t>
      </w:r>
    </w:p>
    <w:p w14:paraId="201B4572" w14:textId="77777777" w:rsidR="00616664" w:rsidRPr="006F766A" w:rsidRDefault="00616664" w:rsidP="00616664">
      <w:pPr>
        <w:pBdr>
          <w:bottom w:val="single" w:sz="6" w:space="1" w:color="auto"/>
        </w:pBdr>
        <w:jc w:val="both"/>
      </w:pPr>
      <w:r w:rsidRPr="006F766A">
        <w:t xml:space="preserve">ARTICLE 5 – </w:t>
      </w:r>
      <w:r w:rsidRPr="00135C6F">
        <w:t>ASSURANCE /</w:t>
      </w:r>
      <w:r w:rsidRPr="00135C6F" w:rsidDel="00DF1DE2">
        <w:t xml:space="preserve"> </w:t>
      </w:r>
      <w:r w:rsidRPr="006F766A" w:rsidDel="00DF1DE2">
        <w:t xml:space="preserve"> </w:t>
      </w:r>
      <w:r w:rsidRPr="006F766A">
        <w:rPr>
          <w:color w:val="1F497D" w:themeColor="text2"/>
        </w:rPr>
        <w:t>INSURANCE</w:t>
      </w:r>
    </w:p>
    <w:p w14:paraId="5143F9BC" w14:textId="77777777" w:rsidR="00616664" w:rsidRPr="006F766A" w:rsidRDefault="00616664" w:rsidP="00616664">
      <w:pPr>
        <w:ind w:left="567" w:hanging="567"/>
        <w:jc w:val="both"/>
      </w:pPr>
      <w:r w:rsidRPr="006F766A">
        <w:t>5.1</w:t>
      </w:r>
      <w:r w:rsidRPr="006F766A">
        <w:tab/>
      </w:r>
      <w:r w:rsidRPr="00135C6F">
        <w:t>Le participant devra bénéficier d’un niveau de couverture adéquat</w:t>
      </w:r>
      <w:r>
        <w:t>. [</w:t>
      </w:r>
      <w:r>
        <w:rPr>
          <w:highlight w:val="yellow"/>
        </w:rPr>
        <w:t>L’établissement</w:t>
      </w:r>
      <w:r w:rsidRPr="005F545E">
        <w:rPr>
          <w:highlight w:val="yellow"/>
        </w:rPr>
        <w:t xml:space="preserve"> devra ajouter une clause à cet accord afin de s’assurer que les </w:t>
      </w:r>
      <w:r>
        <w:rPr>
          <w:highlight w:val="yellow"/>
        </w:rPr>
        <w:t>participants</w:t>
      </w:r>
      <w:r w:rsidRPr="005F545E">
        <w:rPr>
          <w:highlight w:val="yellow"/>
        </w:rPr>
        <w:t xml:space="preserve"> soient clairement informés des enjeux liés aux assurances. </w:t>
      </w:r>
      <w:r>
        <w:rPr>
          <w:highlight w:val="yellow"/>
        </w:rPr>
        <w:t>Il</w:t>
      </w:r>
      <w:r w:rsidRPr="005F545E">
        <w:rPr>
          <w:highlight w:val="yellow"/>
        </w:rPr>
        <w:t xml:space="preserve"> devra toujours souligner ce qui est obligatoire ou </w:t>
      </w:r>
      <w:r>
        <w:rPr>
          <w:highlight w:val="yellow"/>
        </w:rPr>
        <w:t xml:space="preserve">ce qui est </w:t>
      </w:r>
      <w:r w:rsidRPr="005F545E">
        <w:rPr>
          <w:highlight w:val="yellow"/>
        </w:rPr>
        <w:t xml:space="preserve">recommandé. Concernant </w:t>
      </w:r>
      <w:r>
        <w:rPr>
          <w:highlight w:val="yellow"/>
        </w:rPr>
        <w:t xml:space="preserve">les assurances obligatoires, la personne </w:t>
      </w:r>
      <w:r w:rsidRPr="005F545E">
        <w:rPr>
          <w:highlight w:val="yellow"/>
        </w:rPr>
        <w:t xml:space="preserve">responsable </w:t>
      </w:r>
      <w:r>
        <w:rPr>
          <w:highlight w:val="yellow"/>
        </w:rPr>
        <w:t xml:space="preserve">qui souscrit à une </w:t>
      </w:r>
      <w:r w:rsidRPr="005F545E">
        <w:rPr>
          <w:highlight w:val="yellow"/>
        </w:rPr>
        <w:t xml:space="preserve">assurance (pour les stages : les organismes d’accueil, les </w:t>
      </w:r>
      <w:r>
        <w:rPr>
          <w:highlight w:val="yellow"/>
        </w:rPr>
        <w:t>établissements d’envoi ou</w:t>
      </w:r>
      <w:r w:rsidRPr="005F545E">
        <w:rPr>
          <w:highlight w:val="yellow"/>
        </w:rPr>
        <w:t xml:space="preserve"> les participants) doit être indiqué</w:t>
      </w:r>
      <w:r>
        <w:rPr>
          <w:highlight w:val="yellow"/>
        </w:rPr>
        <w:t>e</w:t>
      </w:r>
      <w:r w:rsidRPr="005F545E">
        <w:rPr>
          <w:highlight w:val="yellow"/>
        </w:rPr>
        <w:t xml:space="preserve">. L’information </w:t>
      </w:r>
      <w:r>
        <w:rPr>
          <w:highlight w:val="yellow"/>
        </w:rPr>
        <w:t>suivante</w:t>
      </w:r>
      <w:r w:rsidRPr="005F545E">
        <w:rPr>
          <w:highlight w:val="yellow"/>
        </w:rPr>
        <w:t xml:space="preserve"> est facultative mais recommandée : le numéro</w:t>
      </w:r>
      <w:r>
        <w:rPr>
          <w:highlight w:val="yellow"/>
        </w:rPr>
        <w:t>/la référence de l</w:t>
      </w:r>
      <w:r w:rsidRPr="005F545E">
        <w:rPr>
          <w:highlight w:val="yellow"/>
        </w:rPr>
        <w:t>’assurance et la compagnie d’assurance. Cela dépend fortement des dispositions légales et administratives d</w:t>
      </w:r>
      <w:r>
        <w:rPr>
          <w:highlight w:val="yellow"/>
        </w:rPr>
        <w:t>es</w:t>
      </w:r>
      <w:r w:rsidRPr="005F545E">
        <w:rPr>
          <w:highlight w:val="yellow"/>
        </w:rPr>
        <w:t xml:space="preserve"> pays d'origine et d'accueil.]</w:t>
      </w:r>
    </w:p>
    <w:p w14:paraId="37D07A8A" w14:textId="779B1DCB" w:rsidR="00616664" w:rsidRDefault="00616664" w:rsidP="00616664">
      <w:pPr>
        <w:ind w:left="567"/>
        <w:jc w:val="both"/>
        <w:rPr>
          <w:lang w:val="en-GB"/>
        </w:rPr>
      </w:pPr>
      <w:r w:rsidRPr="00FC6B6B">
        <w:rPr>
          <w:color w:val="1F497D" w:themeColor="text2"/>
          <w:lang w:val="en-GB"/>
        </w:rPr>
        <w:t xml:space="preserve">The participant shall have adequate insurance coverage. </w:t>
      </w:r>
      <w:r w:rsidRPr="00FC6B6B">
        <w:rPr>
          <w:color w:val="1F497D" w:themeColor="text2"/>
          <w:highlight w:val="yellow"/>
          <w:lang w:val="en-GB"/>
        </w:rPr>
        <w:t xml:space="preserve">[The </w:t>
      </w:r>
      <w:r w:rsidR="00F83C87">
        <w:rPr>
          <w:color w:val="1F497D" w:themeColor="text2"/>
          <w:highlight w:val="yellow"/>
          <w:lang w:val="en-GB"/>
        </w:rPr>
        <w:t>i</w:t>
      </w:r>
      <w:r w:rsidRPr="00FC6B6B">
        <w:rPr>
          <w:color w:val="1F497D" w:themeColor="text2"/>
          <w:highlight w:val="yellow"/>
          <w:lang w:val="en-GB"/>
        </w:rPr>
        <w:t>nstitution shall add a clause to this agreement in order to ensure that students are clearly informed about issues related to insurances. It shall always highlight what is mandatory or recommended.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Pr="00FC6B6B">
        <w:rPr>
          <w:color w:val="1F497D" w:themeColor="text2"/>
          <w:lang w:val="en-GB"/>
        </w:rPr>
        <w:t>]</w:t>
      </w:r>
      <w:r w:rsidRPr="00C201E1">
        <w:rPr>
          <w:lang w:val="en-GB"/>
        </w:rPr>
        <w:t xml:space="preserve"> </w:t>
      </w:r>
    </w:p>
    <w:p w14:paraId="53F9C06C" w14:textId="77777777" w:rsidR="00616664" w:rsidRPr="00C201E1" w:rsidRDefault="00616664" w:rsidP="00616664">
      <w:pPr>
        <w:ind w:left="567" w:hanging="567"/>
        <w:jc w:val="both"/>
        <w:rPr>
          <w:lang w:val="en-GB"/>
        </w:rPr>
      </w:pPr>
    </w:p>
    <w:p w14:paraId="2F57C33B" w14:textId="2E5EEDEF" w:rsidR="00616664" w:rsidRPr="000706B5" w:rsidRDefault="00616664" w:rsidP="00616664">
      <w:pPr>
        <w:ind w:left="567" w:hanging="567"/>
        <w:jc w:val="both"/>
        <w:rPr>
          <w:i/>
        </w:rPr>
      </w:pPr>
      <w:r w:rsidRPr="006F766A">
        <w:t xml:space="preserve">5.2 </w:t>
      </w:r>
      <w:r w:rsidRPr="006F766A">
        <w:tab/>
      </w:r>
      <w:r>
        <w:t xml:space="preserve">La souscription à une </w:t>
      </w:r>
      <w:r>
        <w:rPr>
          <w:b/>
        </w:rPr>
        <w:t>couverture d</w:t>
      </w:r>
      <w:r w:rsidRPr="00D83552">
        <w:rPr>
          <w:b/>
        </w:rPr>
        <w:t>’assurance maladie</w:t>
      </w:r>
      <w:r>
        <w:t xml:space="preserve"> devra être mentionnée dans cet accord. </w:t>
      </w:r>
      <w:r w:rsidRPr="000706B5">
        <w:rPr>
          <w:i/>
        </w:rPr>
        <w:t xml:space="preserve">[En principe, une couverture basique est fournie par l’assurance maladie nationale du participant, valable également durant sa mobilité dans un autre pays de l’UE, grâce à la Carte Européenne d’Assurance Maladie. Cependant, la couverture de la Carte Européenne d’Assurance Maladie ou d’une assurance maladie privée complémentaire peut ne pas être suffisante, particulièrement dans les cas de rapatriement ou d’intervention médicale spécifique. Dans ces cas-là, une couverture d’assurance privée complémentaire </w:t>
      </w:r>
      <w:r w:rsidRPr="000706B5">
        <w:rPr>
          <w:i/>
        </w:rPr>
        <w:lastRenderedPageBreak/>
        <w:t>peut être utile. Il est de la responsabilité de l’établissement d’envoi du participant de s’assurer que celui-ci est au courant des questions d’assurance maladie].</w:t>
      </w:r>
    </w:p>
    <w:p w14:paraId="54E979A9" w14:textId="77777777" w:rsidR="00616664" w:rsidRDefault="00616664" w:rsidP="00616664">
      <w:pPr>
        <w:ind w:left="567"/>
        <w:jc w:val="both"/>
        <w:rPr>
          <w:lang w:val="en-GB"/>
        </w:rPr>
      </w:pPr>
      <w:r w:rsidRPr="00FC6B6B">
        <w:rPr>
          <w:color w:val="1F497D" w:themeColor="text2"/>
          <w:lang w:val="en-GB"/>
        </w:rPr>
        <w:t xml:space="preserve">Acknowledgement that </w:t>
      </w:r>
      <w:r w:rsidRPr="00FC6B6B">
        <w:rPr>
          <w:b/>
          <w:color w:val="1F497D" w:themeColor="text2"/>
          <w:lang w:val="en-GB"/>
        </w:rPr>
        <w:t>health insurance coverage</w:t>
      </w:r>
      <w:r w:rsidRPr="00FC6B6B">
        <w:rPr>
          <w:color w:val="1F497D" w:themeColor="text2"/>
          <w:lang w:val="en-GB"/>
        </w:rPr>
        <w:t xml:space="preserve"> has been organised shall be included in this agreement. [</w:t>
      </w:r>
      <w:r w:rsidRPr="00FC6B6B">
        <w:rPr>
          <w:i/>
          <w:color w:val="1F497D" w:themeColor="text2"/>
          <w:lang w:val="en-GB"/>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FC6B6B">
        <w:rPr>
          <w:color w:val="1F497D" w:themeColor="text2"/>
          <w:lang w:val="en-GB"/>
        </w:rPr>
        <w:t>.]</w:t>
      </w:r>
    </w:p>
    <w:p w14:paraId="1BED3053" w14:textId="77777777" w:rsidR="00616664" w:rsidRPr="00C201E1" w:rsidRDefault="00616664" w:rsidP="00616664">
      <w:pPr>
        <w:ind w:left="567" w:hanging="567"/>
        <w:jc w:val="both"/>
        <w:rPr>
          <w:highlight w:val="lightGray"/>
          <w:lang w:val="en-GB"/>
        </w:rPr>
      </w:pPr>
    </w:p>
    <w:p w14:paraId="75639127" w14:textId="77777777" w:rsidR="00616664" w:rsidRDefault="00616664" w:rsidP="00616664">
      <w:pPr>
        <w:ind w:left="567" w:hanging="567"/>
        <w:jc w:val="both"/>
      </w:pPr>
      <w:r w:rsidRPr="006F766A">
        <w:t xml:space="preserve">5.3 </w:t>
      </w:r>
      <w:r w:rsidRPr="006F766A">
        <w:tab/>
      </w:r>
      <w:r w:rsidRPr="00B5455F">
        <w:t>L</w:t>
      </w:r>
      <w:r>
        <w:t xml:space="preserve">’information indiquant qu’une assurance de </w:t>
      </w:r>
      <w:r w:rsidRPr="00B5455F">
        <w:rPr>
          <w:b/>
        </w:rPr>
        <w:t>responsabilité civile</w:t>
      </w:r>
      <w:r w:rsidRPr="00B5455F">
        <w:t xml:space="preserve"> (couvrant les dommages causés par </w:t>
      </w:r>
      <w:r>
        <w:t>le participant</w:t>
      </w:r>
      <w:r w:rsidRPr="00B5455F">
        <w:t xml:space="preserve"> sur le lieu de travail </w:t>
      </w:r>
      <w:r>
        <w:t>[</w:t>
      </w:r>
      <w:r w:rsidRPr="00B5455F">
        <w:t xml:space="preserve">lieu </w:t>
      </w:r>
      <w:r>
        <w:t>de formation</w:t>
      </w:r>
      <w:r w:rsidRPr="00B5455F">
        <w:t xml:space="preserve"> si prévu </w:t>
      </w:r>
      <w:r>
        <w:t>dans le cadre de la formation</w:t>
      </w:r>
      <w:r w:rsidRPr="00B5455F">
        <w:t xml:space="preserve">]) a été </w:t>
      </w:r>
      <w:r>
        <w:t xml:space="preserve">souscrite ainsi que les modalités qu’elle induit doit être mentionnées </w:t>
      </w:r>
      <w:r w:rsidRPr="00B5455F">
        <w:t>dans cet accord.</w:t>
      </w:r>
      <w:r>
        <w:t xml:space="preserve"> </w:t>
      </w:r>
    </w:p>
    <w:p w14:paraId="07C47D6E" w14:textId="25295664" w:rsidR="00616664" w:rsidRPr="006F766A" w:rsidRDefault="00616664" w:rsidP="00616664">
      <w:pPr>
        <w:ind w:left="567" w:hanging="567"/>
        <w:jc w:val="both"/>
      </w:pPr>
      <w:r>
        <w:tab/>
        <w:t>[</w:t>
      </w:r>
      <w:r w:rsidRPr="00B5455F">
        <w:rPr>
          <w:i/>
        </w:rPr>
        <w:t xml:space="preserve">Une responsabilité civile </w:t>
      </w:r>
      <w:r>
        <w:rPr>
          <w:i/>
        </w:rPr>
        <w:t>couvre les dommages causés par le participant/e durant sa mobilité à l’étranger (indépendamment du fait qu’il/elle soit ou non au travail). Divers accords respectant la responsabilité civile sont mis en place dans différents pays engagés dans les mobilités transnationales d’a</w:t>
      </w:r>
      <w:r w:rsidR="00BC1104">
        <w:rPr>
          <w:i/>
        </w:rPr>
        <w:t>pprentissage de stage. Les stagiaires</w:t>
      </w:r>
      <w:r>
        <w:rPr>
          <w:i/>
        </w:rPr>
        <w:t>, par conséquent, ont le risque de ne pas être couverts. L’établissement d’envoi a donc la responsabilité de vérifier qu’il y ait une assurance de responsabilité civile couvrant au moins de manière obligatoire les dommages causés par le participant sur le lieu de travail.</w:t>
      </w:r>
      <w:r w:rsidRPr="007F5078">
        <w:t xml:space="preserve"> </w:t>
      </w:r>
      <w:r w:rsidRPr="007F5078">
        <w:rPr>
          <w:i/>
        </w:rPr>
        <w:t xml:space="preserve">L’annexe 1 montre clairement si </w:t>
      </w:r>
      <w:r>
        <w:rPr>
          <w:i/>
        </w:rPr>
        <w:t>cela est couvert par l’organisme d’accueil ou pas.</w:t>
      </w:r>
      <w:r w:rsidRPr="007F5078">
        <w:t xml:space="preserve"> </w:t>
      </w:r>
      <w:r w:rsidRPr="007F5078">
        <w:rPr>
          <w:i/>
        </w:rPr>
        <w:t xml:space="preserve">Si elle n'est pas rendue obligatoire par la réglementation nationale du pays d'accueil, </w:t>
      </w:r>
      <w:r>
        <w:rPr>
          <w:i/>
        </w:rPr>
        <w:t>elle</w:t>
      </w:r>
      <w:r w:rsidRPr="007F5078">
        <w:rPr>
          <w:i/>
        </w:rPr>
        <w:t xml:space="preserve"> ne peut pas être imposée à l'organisation destinataire.]</w:t>
      </w:r>
    </w:p>
    <w:p w14:paraId="180CACF8" w14:textId="77777777" w:rsidR="00616664" w:rsidRPr="00FC6B6B" w:rsidRDefault="00616664" w:rsidP="00616664">
      <w:pPr>
        <w:ind w:left="567"/>
        <w:jc w:val="both"/>
        <w:rPr>
          <w:color w:val="1F497D" w:themeColor="text2"/>
          <w:lang w:val="en-GB"/>
        </w:rPr>
      </w:pPr>
      <w:r w:rsidRPr="00FC6B6B">
        <w:rPr>
          <w:color w:val="1F497D" w:themeColor="text2"/>
          <w:lang w:val="en-GB"/>
        </w:rPr>
        <w:t xml:space="preserve">Acknowledgement that </w:t>
      </w:r>
      <w:r w:rsidRPr="00FC6B6B">
        <w:rPr>
          <w:b/>
          <w:color w:val="1F497D" w:themeColor="text2"/>
          <w:lang w:val="en-GB"/>
        </w:rPr>
        <w:t>liability insurance coverage</w:t>
      </w:r>
      <w:r w:rsidRPr="00FC6B6B">
        <w:rPr>
          <w:color w:val="1F497D" w:themeColor="text2"/>
          <w:lang w:val="en-GB"/>
        </w:rPr>
        <w:t xml:space="preserve"> (covering damages caused by the student at the workplace [/study place if foreseen for studies]) has been organised and of how it has been organised shall be included in this agreement. </w:t>
      </w:r>
    </w:p>
    <w:p w14:paraId="39546EED" w14:textId="77777777" w:rsidR="00616664" w:rsidRDefault="00616664" w:rsidP="00616664">
      <w:pPr>
        <w:ind w:left="567"/>
        <w:jc w:val="both"/>
        <w:rPr>
          <w:i/>
          <w:lang w:val="en-GB"/>
        </w:rPr>
      </w:pPr>
      <w:r w:rsidRPr="00FC6B6B">
        <w:rPr>
          <w:color w:val="1F497D" w:themeColor="text2"/>
          <w:lang w:val="en-GB"/>
        </w:rPr>
        <w:t>[</w:t>
      </w:r>
      <w:r w:rsidRPr="00FC6B6B">
        <w:rPr>
          <w:i/>
          <w:color w:val="1F497D" w:themeColor="text2"/>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w:t>
      </w:r>
      <w:r w:rsidRPr="00FC6B6B" w:rsidDel="00203C58">
        <w:rPr>
          <w:i/>
          <w:color w:val="1F497D" w:themeColor="text2"/>
          <w:lang w:val="en-GB"/>
        </w:rPr>
        <w:t xml:space="preserve"> </w:t>
      </w:r>
      <w:r w:rsidRPr="00FC6B6B">
        <w:rPr>
          <w:i/>
          <w:color w:val="1F497D" w:themeColor="text2"/>
          <w:lang w:val="en-GB"/>
        </w:rPr>
        <w:t>at the work place. Annex 1 provides clarity if this is covered by the receiving organisation or not. If not made compulsory by the national regulation of the receiving country, this might not be imposed on the receiving organisation</w:t>
      </w:r>
      <w:r w:rsidRPr="00FC6B6B">
        <w:rPr>
          <w:color w:val="1F497D" w:themeColor="text2"/>
          <w:lang w:val="en-GB"/>
        </w:rPr>
        <w:t>.]</w:t>
      </w:r>
      <w:r w:rsidRPr="00C201E1">
        <w:rPr>
          <w:i/>
          <w:lang w:val="en-GB"/>
        </w:rPr>
        <w:t xml:space="preserve"> </w:t>
      </w:r>
    </w:p>
    <w:p w14:paraId="773042DA" w14:textId="77777777" w:rsidR="00616664" w:rsidRPr="00C201E1" w:rsidRDefault="00616664" w:rsidP="00616664">
      <w:pPr>
        <w:ind w:left="567"/>
        <w:jc w:val="both"/>
        <w:rPr>
          <w:lang w:val="en-GB"/>
        </w:rPr>
      </w:pPr>
    </w:p>
    <w:p w14:paraId="11818D59" w14:textId="0695ECA4" w:rsidR="00616664" w:rsidRPr="006F766A" w:rsidRDefault="00616664" w:rsidP="00616664">
      <w:pPr>
        <w:ind w:left="567" w:hanging="567"/>
        <w:jc w:val="both"/>
      </w:pPr>
      <w:r w:rsidRPr="006F766A">
        <w:t xml:space="preserve">5.4 </w:t>
      </w:r>
      <w:r w:rsidRPr="006F766A">
        <w:tab/>
      </w:r>
      <w:r w:rsidRPr="00B5455F">
        <w:t>L</w:t>
      </w:r>
      <w:r>
        <w:t xml:space="preserve">’information indiquant qu’une </w:t>
      </w:r>
      <w:r w:rsidRPr="007F5078">
        <w:rPr>
          <w:b/>
        </w:rPr>
        <w:t>assurance accident de travail</w:t>
      </w:r>
      <w:r>
        <w:rPr>
          <w:b/>
        </w:rPr>
        <w:t xml:space="preserve"> </w:t>
      </w:r>
      <w:r>
        <w:t xml:space="preserve">relative aux missions du participant </w:t>
      </w:r>
      <w:r w:rsidRPr="00B5455F">
        <w:t>(couvrant</w:t>
      </w:r>
      <w:r>
        <w:t xml:space="preserve"> au moins</w:t>
      </w:r>
      <w:r w:rsidRPr="00B5455F">
        <w:t xml:space="preserve"> les dommages causés </w:t>
      </w:r>
      <w:r w:rsidR="00BC1104">
        <w:t>au</w:t>
      </w:r>
      <w:r>
        <w:t xml:space="preserve"> participant sur le lieu de travail [</w:t>
      </w:r>
      <w:r w:rsidRPr="00B5455F">
        <w:t xml:space="preserve">lieu </w:t>
      </w:r>
      <w:r>
        <w:t>de formation</w:t>
      </w:r>
      <w:r w:rsidRPr="00B5455F">
        <w:t xml:space="preserve"> si prévu </w:t>
      </w:r>
      <w:r>
        <w:t>dans le cadre de la formation</w:t>
      </w:r>
      <w:r w:rsidRPr="00B5455F">
        <w:t xml:space="preserve">]) a été </w:t>
      </w:r>
      <w:r>
        <w:t>souscrite ainsi que les modalités qu’elle induit doit être mentionnées dans cet accord</w:t>
      </w:r>
      <w:r w:rsidRPr="00B5455F">
        <w:t>.</w:t>
      </w:r>
      <w:r>
        <w:t xml:space="preserve"> [</w:t>
      </w:r>
      <w:r>
        <w:rPr>
          <w:i/>
        </w:rPr>
        <w:t>Cette assurance couvre les dommages subis par les employés et causés par des accidents de travail. Dans beaucoup de pays, les employés sont couverts contre de tels accidents de travail. Cependant, le degré auquel les stagiaires en mobilité à l’étranger sont couverts par cette même assurance peut varier selon les pays engagés dans des p</w:t>
      </w:r>
      <w:r w:rsidRPr="00C21742">
        <w:rPr>
          <w:i/>
        </w:rPr>
        <w:t>rogrammes de mobilité transnationaux</w:t>
      </w:r>
      <w:r>
        <w:rPr>
          <w:i/>
        </w:rPr>
        <w:t xml:space="preserve">. L’établissement d’envoi a la responsabilité de vérifier que l’assurance contre les accidents de travail a été souscrite. </w:t>
      </w:r>
      <w:r w:rsidRPr="007F5078">
        <w:rPr>
          <w:i/>
        </w:rPr>
        <w:t xml:space="preserve">L’annexe 1 montre clairement si </w:t>
      </w:r>
      <w:r>
        <w:rPr>
          <w:i/>
        </w:rPr>
        <w:t>l’assurance est couverte par l’organisme d’accueil ou pas. Si l’organisme d’accueil ne fournit pas une telle couverture (laquelle</w:t>
      </w:r>
      <w:r w:rsidRPr="008B5422">
        <w:rPr>
          <w:i/>
        </w:rPr>
        <w:t xml:space="preserve"> ne peut être imposée si elle n'est pas rendue obligatoire par la réglementation nationale du pays d'accueil</w:t>
      </w:r>
      <w:r>
        <w:rPr>
          <w:i/>
        </w:rPr>
        <w:t>), l’établissement d’envoi devra s’assurer que le participant est bien couvert par une telle assurance accident travail (soit par l'établissement</w:t>
      </w:r>
      <w:r w:rsidRPr="008B5422">
        <w:rPr>
          <w:i/>
        </w:rPr>
        <w:t xml:space="preserve"> </w:t>
      </w:r>
      <w:r>
        <w:rPr>
          <w:i/>
        </w:rPr>
        <w:t>d’envoi</w:t>
      </w:r>
      <w:r w:rsidRPr="008B5422">
        <w:rPr>
          <w:i/>
        </w:rPr>
        <w:t xml:space="preserve"> (sur une base volontaire dans le cadre de </w:t>
      </w:r>
      <w:r>
        <w:rPr>
          <w:i/>
        </w:rPr>
        <w:t>son engagement qualité</w:t>
      </w:r>
      <w:r w:rsidRPr="008B5422">
        <w:rPr>
          <w:i/>
        </w:rPr>
        <w:t>) soit par le participant lui-même)</w:t>
      </w:r>
      <w:r>
        <w:rPr>
          <w:i/>
        </w:rPr>
        <w:t>].</w:t>
      </w:r>
    </w:p>
    <w:p w14:paraId="32185564" w14:textId="77777777" w:rsidR="00616664" w:rsidRPr="00FC6B6B" w:rsidRDefault="00616664" w:rsidP="00616664">
      <w:pPr>
        <w:ind w:left="567"/>
        <w:jc w:val="both"/>
        <w:rPr>
          <w:color w:val="1F497D" w:themeColor="text2"/>
          <w:lang w:val="en-GB"/>
        </w:rPr>
      </w:pPr>
      <w:r w:rsidRPr="00FC6B6B">
        <w:rPr>
          <w:color w:val="1F497D" w:themeColor="text2"/>
          <w:lang w:val="en-GB"/>
        </w:rPr>
        <w:t xml:space="preserve">Acknowledgement </w:t>
      </w:r>
      <w:r w:rsidRPr="00FC6B6B">
        <w:rPr>
          <w:b/>
          <w:color w:val="1F497D" w:themeColor="text2"/>
          <w:lang w:val="en-GB"/>
        </w:rPr>
        <w:t>accident insurance coverage</w:t>
      </w:r>
      <w:r w:rsidRPr="00FC6B6B">
        <w:rPr>
          <w:color w:val="1F497D" w:themeColor="text2"/>
          <w:lang w:val="en-GB"/>
        </w:rPr>
        <w:t xml:space="preserve"> related to the student's tasks (covering at least damages caused to the student at the workplace [/study place if foreseen for studies]) has been organised and of how it has been organised shall be included in this agreement. </w:t>
      </w:r>
    </w:p>
    <w:p w14:paraId="6A90B0CC" w14:textId="77777777" w:rsidR="00616664" w:rsidRDefault="00616664" w:rsidP="00616664">
      <w:pPr>
        <w:ind w:left="567"/>
        <w:jc w:val="both"/>
        <w:rPr>
          <w:lang w:val="en-GB"/>
        </w:rPr>
      </w:pPr>
      <w:r w:rsidRPr="00FC6B6B">
        <w:rPr>
          <w:color w:val="1F497D" w:themeColor="text2"/>
          <w:lang w:val="en-GB"/>
        </w:rPr>
        <w:t>[</w:t>
      </w:r>
      <w:r w:rsidRPr="00FC6B6B">
        <w:rPr>
          <w:i/>
          <w:color w:val="1F497D" w:themeColor="text2"/>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FC6B6B" w:rsidDel="00203C58">
        <w:rPr>
          <w:i/>
          <w:color w:val="1F497D" w:themeColor="text2"/>
          <w:lang w:val="en-GB"/>
        </w:rPr>
        <w:t xml:space="preserve"> </w:t>
      </w:r>
      <w:r w:rsidRPr="00FC6B6B">
        <w:rPr>
          <w:i/>
          <w:color w:val="1F497D" w:themeColor="text2"/>
          <w:lang w:val="en-GB"/>
        </w:rPr>
        <w:t>herself or himself</w:t>
      </w:r>
      <w:r w:rsidRPr="00FC6B6B">
        <w:rPr>
          <w:color w:val="1F497D" w:themeColor="text2"/>
          <w:lang w:val="en-GB"/>
        </w:rPr>
        <w:t>)].</w:t>
      </w:r>
      <w:r w:rsidRPr="007360C4">
        <w:rPr>
          <w:lang w:val="en-GB"/>
        </w:rPr>
        <w:t xml:space="preserve"> </w:t>
      </w:r>
    </w:p>
    <w:p w14:paraId="4BDB6949" w14:textId="77777777" w:rsidR="00616664" w:rsidRDefault="00616664" w:rsidP="00616664">
      <w:pPr>
        <w:jc w:val="both"/>
        <w:rPr>
          <w:lang w:val="en-GB"/>
        </w:rPr>
      </w:pPr>
    </w:p>
    <w:p w14:paraId="3B62F3EE" w14:textId="77777777" w:rsidR="00616664" w:rsidRPr="00DC63A1" w:rsidRDefault="00616664" w:rsidP="00517A57">
      <w:pPr>
        <w:pBdr>
          <w:bottom w:val="single" w:sz="6" w:space="1" w:color="auto"/>
        </w:pBdr>
        <w:jc w:val="both"/>
      </w:pPr>
      <w:r w:rsidRPr="00DC63A1">
        <w:t xml:space="preserve">ARTICLE 6 – SUPPORT LINGUISTIQUE EN LIGNE / </w:t>
      </w:r>
      <w:r w:rsidRPr="00DC63A1">
        <w:rPr>
          <w:color w:val="1F497D" w:themeColor="text2"/>
        </w:rPr>
        <w:t xml:space="preserve">ONLINE LINGUISTIC SUPPORT </w:t>
      </w:r>
    </w:p>
    <w:p w14:paraId="5E34C634" w14:textId="77777777" w:rsidR="00616664" w:rsidRPr="006F766A" w:rsidRDefault="00616664" w:rsidP="00517A57">
      <w:pPr>
        <w:pBdr>
          <w:bottom w:val="single" w:sz="6" w:space="1" w:color="auto"/>
        </w:pBdr>
        <w:jc w:val="both"/>
      </w:pPr>
      <w:r w:rsidRPr="00480E38">
        <w:rPr>
          <w:highlight w:val="cyan"/>
        </w:rPr>
        <w:t>[</w:t>
      </w:r>
      <w:r w:rsidRPr="00D91640">
        <w:rPr>
          <w:highlight w:val="cyan"/>
        </w:rPr>
        <w:t>Ne s’applique qu’aux mobilités pour lesquelles la langue principale de travail est</w:t>
      </w:r>
      <w:r w:rsidRPr="00D91640">
        <w:t xml:space="preserve"> </w:t>
      </w:r>
      <w:r w:rsidRPr="008822AF">
        <w:rPr>
          <w:color w:val="000000" w:themeColor="text1"/>
        </w:rPr>
        <w:t>l’allemand,</w:t>
      </w:r>
      <w:r>
        <w:rPr>
          <w:color w:val="000000" w:themeColor="text1"/>
        </w:rPr>
        <w:t xml:space="preserve"> </w:t>
      </w:r>
      <w:r w:rsidRPr="008822AF">
        <w:rPr>
          <w:color w:val="000000" w:themeColor="text1"/>
        </w:rPr>
        <w:t>l’anglais,</w:t>
      </w:r>
      <w:r>
        <w:rPr>
          <w:color w:val="000000" w:themeColor="text1"/>
        </w:rPr>
        <w:t xml:space="preserve"> </w:t>
      </w:r>
      <w:r w:rsidRPr="008822AF">
        <w:rPr>
          <w:color w:val="000000" w:themeColor="text1"/>
        </w:rPr>
        <w:t xml:space="preserve">le </w:t>
      </w:r>
      <w:r>
        <w:rPr>
          <w:color w:val="000000" w:themeColor="text1"/>
        </w:rPr>
        <w:t>bulgare,</w:t>
      </w:r>
      <w:r w:rsidRPr="00805A28">
        <w:rPr>
          <w:color w:val="000000" w:themeColor="text1"/>
        </w:rPr>
        <w:t xml:space="preserve"> </w:t>
      </w:r>
      <w:r>
        <w:rPr>
          <w:color w:val="000000" w:themeColor="text1"/>
        </w:rPr>
        <w:t xml:space="preserve">le croate, </w:t>
      </w:r>
      <w:r w:rsidRPr="008822AF">
        <w:rPr>
          <w:color w:val="000000" w:themeColor="text1"/>
        </w:rPr>
        <w:t xml:space="preserve">le danois, l’espagnol, </w:t>
      </w:r>
      <w:r>
        <w:rPr>
          <w:color w:val="000000" w:themeColor="text1"/>
        </w:rPr>
        <w:t>l’estonien, le finlandais,</w:t>
      </w:r>
      <w:r w:rsidRPr="00805A28">
        <w:rPr>
          <w:color w:val="000000" w:themeColor="text1"/>
        </w:rPr>
        <w:t xml:space="preserve"> </w:t>
      </w:r>
      <w:r>
        <w:rPr>
          <w:color w:val="000000" w:themeColor="text1"/>
        </w:rPr>
        <w:t xml:space="preserve">le gaélique irlandais, </w:t>
      </w:r>
      <w:r w:rsidRPr="008822AF">
        <w:rPr>
          <w:color w:val="000000" w:themeColor="text1"/>
        </w:rPr>
        <w:t xml:space="preserve">le grec, </w:t>
      </w:r>
      <w:r>
        <w:rPr>
          <w:color w:val="000000" w:themeColor="text1"/>
        </w:rPr>
        <w:t xml:space="preserve">le hongrois, </w:t>
      </w:r>
      <w:r w:rsidRPr="008822AF">
        <w:rPr>
          <w:color w:val="000000" w:themeColor="text1"/>
        </w:rPr>
        <w:t xml:space="preserve">l’italien, </w:t>
      </w:r>
      <w:r>
        <w:rPr>
          <w:color w:val="000000" w:themeColor="text1"/>
        </w:rPr>
        <w:t xml:space="preserve">le letton, le lituanien, le maltais, </w:t>
      </w:r>
      <w:r w:rsidRPr="008822AF">
        <w:rPr>
          <w:color w:val="000000" w:themeColor="text1"/>
        </w:rPr>
        <w:t>le néerlandai</w:t>
      </w:r>
      <w:r>
        <w:rPr>
          <w:color w:val="000000" w:themeColor="text1"/>
        </w:rPr>
        <w:t xml:space="preserve">s, le polonais, le portugais, le roumain, le slovaque, le slovène, </w:t>
      </w:r>
      <w:r w:rsidRPr="008822AF">
        <w:rPr>
          <w:color w:val="000000" w:themeColor="text1"/>
        </w:rPr>
        <w:t>le suédois</w:t>
      </w:r>
      <w:r>
        <w:rPr>
          <w:color w:val="000000" w:themeColor="text1"/>
        </w:rPr>
        <w:t>,</w:t>
      </w:r>
      <w:r w:rsidRPr="008822AF">
        <w:rPr>
          <w:color w:val="000000" w:themeColor="text1"/>
        </w:rPr>
        <w:t xml:space="preserve"> </w:t>
      </w:r>
      <w:r>
        <w:rPr>
          <w:color w:val="000000" w:themeColor="text1"/>
        </w:rPr>
        <w:t xml:space="preserve">ou le </w:t>
      </w:r>
      <w:r w:rsidRPr="008822AF">
        <w:rPr>
          <w:color w:val="000000" w:themeColor="text1"/>
        </w:rPr>
        <w:t>tchèque, (ou toute langue supplémentaire rendue disponible sur l’outil de support linguistique en ligne (OLS)</w:t>
      </w:r>
      <w:r w:rsidRPr="00EB3F68">
        <w:rPr>
          <w:color w:val="365F91" w:themeColor="accent1" w:themeShade="BF"/>
        </w:rPr>
        <w:t>,</w:t>
      </w:r>
      <w:r w:rsidRPr="00D91640">
        <w:t xml:space="preserve"> </w:t>
      </w:r>
      <w:r w:rsidRPr="00D91640">
        <w:rPr>
          <w:highlight w:val="cyan"/>
        </w:rPr>
        <w:t>à l’exception des participants locuteurs natifs.]</w:t>
      </w:r>
    </w:p>
    <w:p w14:paraId="2936FCBD" w14:textId="77777777" w:rsidR="00517A57" w:rsidRPr="00DA181A" w:rsidRDefault="00517A57" w:rsidP="00517A57">
      <w:pPr>
        <w:pBdr>
          <w:bottom w:val="single" w:sz="6" w:space="1" w:color="auto"/>
        </w:pBdr>
        <w:jc w:val="both"/>
        <w:rPr>
          <w:color w:val="1F497D" w:themeColor="text2"/>
        </w:rPr>
      </w:pPr>
    </w:p>
    <w:p w14:paraId="29A4A371" w14:textId="4914420E" w:rsidR="00616664" w:rsidRPr="000014F6" w:rsidRDefault="00616664" w:rsidP="00517A57">
      <w:pPr>
        <w:pBdr>
          <w:bottom w:val="single" w:sz="6" w:space="1" w:color="auto"/>
        </w:pBdr>
        <w:jc w:val="both"/>
        <w:rPr>
          <w:color w:val="1F497D" w:themeColor="text2"/>
          <w:lang w:val="en-GB"/>
        </w:rPr>
      </w:pPr>
      <w:r w:rsidRPr="000014F6">
        <w:rPr>
          <w:color w:val="1F497D" w:themeColor="text2"/>
          <w:lang w:val="en-GB"/>
        </w:rPr>
        <w:t>[</w:t>
      </w:r>
      <w:r w:rsidRPr="000014F6">
        <w:rPr>
          <w:color w:val="1F497D" w:themeColor="text2"/>
          <w:highlight w:val="cyan"/>
          <w:lang w:val="en-GB"/>
        </w:rPr>
        <w:t>Only applicable for mobilities for which the main language of instruction or work is</w:t>
      </w:r>
      <w:r w:rsidRPr="000014F6">
        <w:rPr>
          <w:color w:val="1F497D" w:themeColor="text2"/>
          <w:lang w:val="en-GB"/>
        </w:rPr>
        <w:t xml:space="preserve"> Bulgarian, Croatian, Czech, Danish, Dutch, English, Estonian, Finnish, French, German, Greek, Hungarian, Italian, Irish Gaelic, Latvian, Lithuanian, Maltese, Polish, Portuguese, Romanian, Slovak, Slovenian, Spanish, or Swedish (or additional languages once they become available in the Online Linguistic Support (OLS) tool), </w:t>
      </w:r>
      <w:r w:rsidRPr="000014F6">
        <w:rPr>
          <w:color w:val="1F497D" w:themeColor="text2"/>
          <w:highlight w:val="cyan"/>
          <w:lang w:val="en-GB"/>
        </w:rPr>
        <w:t>with the exception of native speakers]</w:t>
      </w:r>
    </w:p>
    <w:p w14:paraId="314E46E2" w14:textId="77777777" w:rsidR="000014F6" w:rsidRPr="000014F6" w:rsidRDefault="000014F6" w:rsidP="00517A57">
      <w:pPr>
        <w:pBdr>
          <w:bottom w:val="single" w:sz="6" w:space="1" w:color="auto"/>
        </w:pBdr>
        <w:jc w:val="both"/>
        <w:rPr>
          <w:color w:val="1F497D" w:themeColor="text2"/>
          <w:lang w:val="en-GB"/>
        </w:rPr>
      </w:pPr>
    </w:p>
    <w:p w14:paraId="2C1EE4C4" w14:textId="77777777" w:rsidR="00616664" w:rsidRDefault="00616664" w:rsidP="004153A2">
      <w:pPr>
        <w:ind w:left="567" w:hanging="567"/>
        <w:jc w:val="both"/>
      </w:pPr>
      <w:r w:rsidRPr="006F766A">
        <w:t>6.1.</w:t>
      </w:r>
      <w:r w:rsidRPr="006F766A">
        <w:tab/>
      </w:r>
      <w:r w:rsidRPr="00D91640">
        <w:t>Le participant doit réaliser le test de langue OLS avant et à la fin de sa pé</w:t>
      </w:r>
      <w:r>
        <w:t xml:space="preserve">riode de mobilité / </w:t>
      </w:r>
      <w:r w:rsidRPr="006F766A">
        <w:rPr>
          <w:color w:val="1F497D" w:themeColor="text2"/>
        </w:rPr>
        <w:t>The participant must carry out the OLS language assessment before and at the end of the mobility period.</w:t>
      </w:r>
      <w:r w:rsidRPr="006F766A">
        <w:t xml:space="preserve"> </w:t>
      </w:r>
    </w:p>
    <w:p w14:paraId="383B0E51" w14:textId="77777777" w:rsidR="00616664" w:rsidRDefault="00616664" w:rsidP="004153A2">
      <w:pPr>
        <w:ind w:left="567" w:hanging="567"/>
        <w:jc w:val="both"/>
      </w:pPr>
      <w:r>
        <w:tab/>
        <w:t>NB : les participants ayant un niveau C2 lors du test initial sont exemptés du test final.</w:t>
      </w:r>
    </w:p>
    <w:p w14:paraId="4CA10E78" w14:textId="77777777" w:rsidR="00616664" w:rsidRPr="00DA181A" w:rsidRDefault="00616664" w:rsidP="004153A2">
      <w:pPr>
        <w:ind w:left="567" w:hanging="567"/>
        <w:jc w:val="both"/>
        <w:rPr>
          <w:lang w:val="en-GB"/>
        </w:rPr>
      </w:pPr>
      <w:r>
        <w:tab/>
      </w:r>
      <w:r w:rsidRPr="00623646">
        <w:rPr>
          <w:highlight w:val="cyan"/>
          <w:lang w:val="en-GB"/>
        </w:rPr>
        <w:t>[N</w:t>
      </w:r>
      <w:r>
        <w:rPr>
          <w:highlight w:val="cyan"/>
          <w:lang w:val="en-GB"/>
        </w:rPr>
        <w:t>B:</w:t>
      </w:r>
      <w:r w:rsidRPr="00623646">
        <w:rPr>
          <w:highlight w:val="cyan"/>
          <w:lang w:val="en-GB"/>
        </w:rPr>
        <w:t xml:space="preserve"> participants with a C2 level at the initial language assessment are exempted from taking the final language assessment]</w:t>
      </w:r>
      <w:r w:rsidRPr="00366E7B">
        <w:rPr>
          <w:lang w:val="en-GB"/>
        </w:rPr>
        <w:t>.</w:t>
      </w:r>
    </w:p>
    <w:p w14:paraId="59B4F1A7" w14:textId="77777777" w:rsidR="00616664" w:rsidRPr="00DA181A" w:rsidRDefault="00616664" w:rsidP="004153A2">
      <w:pPr>
        <w:ind w:left="567" w:hanging="567"/>
        <w:jc w:val="both"/>
        <w:rPr>
          <w:lang w:val="en-GB"/>
        </w:rPr>
      </w:pPr>
    </w:p>
    <w:p w14:paraId="0DA76844" w14:textId="77777777" w:rsidR="00616664" w:rsidRPr="006F766A" w:rsidRDefault="00616664" w:rsidP="004153A2">
      <w:pPr>
        <w:ind w:left="567" w:hanging="567"/>
        <w:jc w:val="both"/>
      </w:pPr>
      <w:r w:rsidRPr="006F766A">
        <w:t>6.2</w:t>
      </w:r>
      <w:r w:rsidRPr="006F766A">
        <w:tab/>
      </w:r>
      <w:r w:rsidRPr="00D91640">
        <w:t>[</w:t>
      </w:r>
      <w:r w:rsidRPr="00D91640">
        <w:rPr>
          <w:highlight w:val="cyan"/>
        </w:rPr>
        <w:t>Ne concerne que les participants qui suivent un cours de langue OLS</w:t>
      </w:r>
      <w:r w:rsidRPr="00D91640">
        <w:t>] Le participant devra suivre le cours de langue OLS, dès qu’il reçoit l’accès à l’outil en ligne et en faire le meilleur usage possible. Le participant doit immédiatement informer son organisme si il/elle n’est pas en mesure de suivre le cours, avant même d’y accéder.</w:t>
      </w:r>
    </w:p>
    <w:p w14:paraId="6A57AEF3" w14:textId="77777777" w:rsidR="00616664" w:rsidRDefault="00616664" w:rsidP="004153A2">
      <w:pPr>
        <w:ind w:left="567" w:hanging="567"/>
        <w:jc w:val="both"/>
        <w:rPr>
          <w:lang w:val="en-GB"/>
        </w:rPr>
      </w:pPr>
      <w:r w:rsidRPr="00FC6B6B">
        <w:rPr>
          <w:color w:val="1F497D" w:themeColor="text2"/>
          <w:highlight w:val="cyan"/>
          <w:lang w:val="en-GB"/>
        </w:rPr>
        <w:t>[Only applicable to participants following an OLS language course]</w:t>
      </w:r>
      <w:r w:rsidRPr="00FC6B6B">
        <w:rPr>
          <w:color w:val="1F497D" w:themeColor="text2"/>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0DF8D99" w14:textId="77777777" w:rsidR="00616664" w:rsidRDefault="00616664" w:rsidP="004153A2">
      <w:pPr>
        <w:ind w:left="567" w:hanging="567"/>
        <w:jc w:val="both"/>
        <w:rPr>
          <w:lang w:val="en-GB"/>
        </w:rPr>
      </w:pPr>
    </w:p>
    <w:p w14:paraId="5B4800F2" w14:textId="45F4A9A4" w:rsidR="00616664" w:rsidRPr="006F766A" w:rsidRDefault="00616664" w:rsidP="004153A2">
      <w:pPr>
        <w:ind w:left="567" w:hanging="567"/>
        <w:jc w:val="both"/>
      </w:pPr>
      <w:r w:rsidRPr="006F766A">
        <w:t xml:space="preserve">6.3 </w:t>
      </w:r>
      <w:r w:rsidRPr="006F766A">
        <w:tab/>
      </w:r>
      <w:r>
        <w:t>[</w:t>
      </w:r>
      <w:r w:rsidRPr="00D91640">
        <w:rPr>
          <w:highlight w:val="yellow"/>
        </w:rPr>
        <w:t xml:space="preserve">Optionnel : à décider par </w:t>
      </w:r>
      <w:r w:rsidR="00E87753">
        <w:rPr>
          <w:highlight w:val="yellow"/>
        </w:rPr>
        <w:t>le b</w:t>
      </w:r>
      <w:r w:rsidRPr="00D91640">
        <w:rPr>
          <w:highlight w:val="yellow"/>
        </w:rPr>
        <w:t>énéficiaire</w:t>
      </w:r>
      <w:r w:rsidRPr="00D91640">
        <w:t xml:space="preserve">] Le paiement de la dernière avance de la bourse est conditionné à la réalisation de l’évaluation obligatoire </w:t>
      </w:r>
      <w:r w:rsidR="00555325">
        <w:t xml:space="preserve">OLS </w:t>
      </w:r>
      <w:r w:rsidRPr="00D91640">
        <w:t>en ligne</w:t>
      </w:r>
      <w:r w:rsidR="00AE3030">
        <w:t xml:space="preserve"> </w:t>
      </w:r>
      <w:r w:rsidRPr="00D91640">
        <w:t>à la fin de la période de mobilité.</w:t>
      </w:r>
    </w:p>
    <w:p w14:paraId="74592000" w14:textId="7B7770C5" w:rsidR="00616664" w:rsidRPr="00366E7B" w:rsidRDefault="00616664" w:rsidP="004153A2">
      <w:pPr>
        <w:ind w:left="567" w:hanging="567"/>
        <w:jc w:val="both"/>
        <w:rPr>
          <w:lang w:val="en-GB"/>
        </w:rPr>
      </w:pPr>
      <w:r w:rsidRPr="00FC6B6B">
        <w:rPr>
          <w:color w:val="1F497D" w:themeColor="text2"/>
          <w:lang w:val="en-GB"/>
        </w:rPr>
        <w:t>[</w:t>
      </w:r>
      <w:r w:rsidRPr="00FC6B6B">
        <w:rPr>
          <w:color w:val="1F497D" w:themeColor="text2"/>
          <w:highlight w:val="yellow"/>
          <w:lang w:val="en-GB"/>
        </w:rPr>
        <w:t>Optional-to be decided by beneficiary</w:t>
      </w:r>
      <w:r w:rsidRPr="00FC6B6B">
        <w:rPr>
          <w:color w:val="1F497D" w:themeColor="text2"/>
          <w:lang w:val="en-GB"/>
        </w:rPr>
        <w:t>] The payment of the final instalment of the financial support is subject to the completion of the compulsory OLS language assessment at the end of the mobility.</w:t>
      </w:r>
    </w:p>
    <w:p w14:paraId="1A2D82E8" w14:textId="77777777" w:rsidR="00616664" w:rsidRDefault="00616664" w:rsidP="004153A2">
      <w:pPr>
        <w:pBdr>
          <w:bottom w:val="single" w:sz="6" w:space="1" w:color="auto"/>
        </w:pBdr>
        <w:ind w:left="567" w:hanging="567"/>
        <w:jc w:val="both"/>
        <w:rPr>
          <w:lang w:val="en-GB"/>
        </w:rPr>
      </w:pPr>
    </w:p>
    <w:p w14:paraId="302DFE74" w14:textId="77777777" w:rsidR="00616664" w:rsidRPr="006F766A" w:rsidRDefault="00616664" w:rsidP="00616664">
      <w:pPr>
        <w:pBdr>
          <w:bottom w:val="single" w:sz="6" w:space="1" w:color="auto"/>
        </w:pBdr>
      </w:pPr>
      <w:r w:rsidRPr="006F766A">
        <w:t xml:space="preserve">ARTICLE 7 – </w:t>
      </w:r>
      <w:r w:rsidRPr="00D91640">
        <w:t xml:space="preserve">QUESTIONNAIRE UE / </w:t>
      </w:r>
      <w:r w:rsidRPr="006F766A">
        <w:rPr>
          <w:color w:val="1F497D" w:themeColor="text2"/>
        </w:rPr>
        <w:t>EU SURVEY</w:t>
      </w:r>
    </w:p>
    <w:p w14:paraId="6F877D55" w14:textId="77777777" w:rsidR="00616664" w:rsidRPr="00D91640" w:rsidRDefault="00616664" w:rsidP="00616664">
      <w:pPr>
        <w:tabs>
          <w:tab w:val="left" w:pos="567"/>
        </w:tabs>
        <w:ind w:left="567" w:hanging="567"/>
        <w:jc w:val="both"/>
      </w:pPr>
      <w:r w:rsidRPr="006F766A">
        <w:t>7.1.</w:t>
      </w:r>
      <w:r w:rsidRPr="006F766A">
        <w:tab/>
      </w:r>
      <w:r w:rsidRPr="00D91640">
        <w:t>Le participant doit compléter et soumettre le questionnaire UE en ligne après la mobilité à l’étranger dans les 30 jours calendaires suivant la réception de la notification l’invitant à le faire.</w:t>
      </w:r>
    </w:p>
    <w:p w14:paraId="3BE013E0" w14:textId="77777777" w:rsidR="00616664" w:rsidRPr="006F766A" w:rsidRDefault="00616664" w:rsidP="00616664">
      <w:pPr>
        <w:tabs>
          <w:tab w:val="left" w:pos="567"/>
        </w:tabs>
        <w:ind w:left="567" w:hanging="567"/>
        <w:jc w:val="both"/>
      </w:pPr>
      <w:r w:rsidRPr="00D91640">
        <w:tab/>
        <w:t>Les participants qui ne complètent pas et qui ne soumettent pas le questionnaire UE en ligne seront susceptibles de rembourser partiellement ou intégralement le soutien financier reçu sur demande de leur organisme d’envoi.</w:t>
      </w:r>
    </w:p>
    <w:p w14:paraId="1E6744BB" w14:textId="77777777" w:rsidR="00616664" w:rsidRDefault="00616664" w:rsidP="00616664">
      <w:pPr>
        <w:tabs>
          <w:tab w:val="left" w:pos="567"/>
        </w:tabs>
        <w:ind w:left="567" w:hanging="567"/>
        <w:jc w:val="both"/>
        <w:rPr>
          <w:lang w:val="en-GB"/>
        </w:rPr>
      </w:pPr>
      <w:r w:rsidRPr="006F766A">
        <w:tab/>
      </w:r>
      <w:r w:rsidRPr="00FC6B6B">
        <w:rPr>
          <w:color w:val="1F497D" w:themeColor="text2"/>
          <w:lang w:val="en-GB"/>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7AC470ED" w14:textId="77777777" w:rsidR="00616664" w:rsidRDefault="00616664" w:rsidP="00616664">
      <w:pPr>
        <w:tabs>
          <w:tab w:val="left" w:pos="567"/>
        </w:tabs>
        <w:ind w:left="567" w:hanging="567"/>
        <w:jc w:val="both"/>
        <w:rPr>
          <w:lang w:val="en-GB"/>
        </w:rPr>
      </w:pPr>
    </w:p>
    <w:p w14:paraId="5D2D40BD" w14:textId="59B7EDB1" w:rsidR="00616664" w:rsidRPr="006F766A" w:rsidRDefault="00616664" w:rsidP="00616664">
      <w:pPr>
        <w:tabs>
          <w:tab w:val="left" w:pos="567"/>
        </w:tabs>
        <w:ind w:left="567" w:hanging="567"/>
        <w:jc w:val="both"/>
      </w:pPr>
      <w:r w:rsidRPr="006F766A">
        <w:t>7.2</w:t>
      </w:r>
      <w:r w:rsidRPr="006F766A">
        <w:tab/>
      </w:r>
      <w:r w:rsidRPr="00D91640">
        <w:t xml:space="preserve">Un questionnaire en ligne complémentaire pourra être envoyé au participant afin d’apporter des informations complémentaires sur </w:t>
      </w:r>
      <w:r w:rsidR="00AE3030">
        <w:t>la reconnaissance</w:t>
      </w:r>
      <w:r w:rsidRPr="00D91640">
        <w:t xml:space="preserve"> de l’expérience de mobilité.</w:t>
      </w:r>
    </w:p>
    <w:p w14:paraId="2C196A41" w14:textId="77777777" w:rsidR="00616664" w:rsidRPr="00235040" w:rsidRDefault="00616664" w:rsidP="00616664">
      <w:pPr>
        <w:tabs>
          <w:tab w:val="left" w:pos="567"/>
        </w:tabs>
        <w:ind w:left="567" w:hanging="567"/>
        <w:jc w:val="both"/>
        <w:rPr>
          <w:lang w:val="en-GB"/>
        </w:rPr>
      </w:pPr>
      <w:r w:rsidRPr="006F766A">
        <w:tab/>
      </w:r>
      <w:r w:rsidRPr="00FC6B6B">
        <w:rPr>
          <w:color w:val="1F497D" w:themeColor="text2"/>
          <w:lang w:val="en-GB"/>
        </w:rPr>
        <w:t>A complementary on-line survey may be sent to the participant allowing for full reporting on recognition issues.</w:t>
      </w:r>
    </w:p>
    <w:p w14:paraId="4224D4A7" w14:textId="77777777" w:rsidR="00616664" w:rsidRPr="00067DF7" w:rsidRDefault="00616664" w:rsidP="00616664">
      <w:pPr>
        <w:tabs>
          <w:tab w:val="left" w:pos="567"/>
        </w:tabs>
        <w:ind w:left="567" w:hanging="567"/>
        <w:jc w:val="both"/>
        <w:rPr>
          <w:lang w:val="en-GB"/>
        </w:rPr>
      </w:pPr>
      <w:r>
        <w:rPr>
          <w:lang w:val="en-GB"/>
        </w:rPr>
        <w:t xml:space="preserve"> </w:t>
      </w:r>
    </w:p>
    <w:p w14:paraId="19FEF405" w14:textId="14C0B5F9" w:rsidR="00616664" w:rsidRPr="006F766A" w:rsidRDefault="00616664" w:rsidP="00616664">
      <w:pPr>
        <w:pBdr>
          <w:bottom w:val="single" w:sz="6" w:space="1" w:color="auto"/>
        </w:pBdr>
      </w:pPr>
      <w:r w:rsidRPr="006F766A">
        <w:t xml:space="preserve">ARTICLE 8 – </w:t>
      </w:r>
      <w:r w:rsidRPr="00D91640">
        <w:t xml:space="preserve">LOI APPLICABLE ET TRIBUNAL COMPÉTENT / </w:t>
      </w:r>
      <w:r w:rsidRPr="006F766A">
        <w:rPr>
          <w:color w:val="1F497D" w:themeColor="text2"/>
        </w:rPr>
        <w:t>LAW APPLICABLE AND COMPETENT COURT</w:t>
      </w:r>
    </w:p>
    <w:p w14:paraId="64E42620" w14:textId="77777777" w:rsidR="00616664" w:rsidRPr="006F766A" w:rsidRDefault="00616664" w:rsidP="00616664">
      <w:pPr>
        <w:tabs>
          <w:tab w:val="left" w:pos="567"/>
        </w:tabs>
        <w:ind w:left="567" w:hanging="567"/>
        <w:jc w:val="both"/>
      </w:pPr>
      <w:r w:rsidRPr="006F766A">
        <w:t>8.1</w:t>
      </w:r>
      <w:r w:rsidRPr="006F766A">
        <w:tab/>
      </w:r>
      <w:r w:rsidRPr="00D91640">
        <w:t xml:space="preserve">Le présent contrat est régi par </w:t>
      </w:r>
      <w:r>
        <w:t xml:space="preserve">le droit français. / </w:t>
      </w:r>
      <w:r w:rsidRPr="006F766A">
        <w:rPr>
          <w:color w:val="1F497D" w:themeColor="text2"/>
        </w:rPr>
        <w:t>The Agreement is governed by French law.</w:t>
      </w:r>
    </w:p>
    <w:p w14:paraId="1F979050" w14:textId="77777777" w:rsidR="00616664" w:rsidRPr="006F766A" w:rsidRDefault="00616664" w:rsidP="00616664">
      <w:pPr>
        <w:tabs>
          <w:tab w:val="left" w:pos="567"/>
        </w:tabs>
        <w:ind w:left="567" w:hanging="567"/>
        <w:jc w:val="both"/>
      </w:pPr>
    </w:p>
    <w:p w14:paraId="14881C1D" w14:textId="77777777" w:rsidR="00616664" w:rsidRPr="006F766A" w:rsidRDefault="00616664" w:rsidP="00616664">
      <w:pPr>
        <w:tabs>
          <w:tab w:val="left" w:pos="567"/>
        </w:tabs>
        <w:ind w:left="567" w:hanging="567"/>
        <w:jc w:val="both"/>
      </w:pPr>
      <w:r w:rsidRPr="006F766A">
        <w:t>8.2</w:t>
      </w:r>
      <w:r w:rsidRPr="006F766A">
        <w:tab/>
      </w:r>
      <w:r w:rsidRPr="003F5C6F">
        <w:t>Le tribunal compétent déterminé conformément à la législation nationale applicable sera seul compétent pour connaître des litiges entre l’organisme et le participant concernant l’interprétation, l’application ou la validité de cette convention, si ce litige ne peut pas être réglé à l’amiable.</w:t>
      </w:r>
    </w:p>
    <w:p w14:paraId="44AB5036" w14:textId="77777777" w:rsidR="00616664" w:rsidRDefault="00616664" w:rsidP="00616664">
      <w:pPr>
        <w:tabs>
          <w:tab w:val="left" w:pos="567"/>
        </w:tabs>
        <w:ind w:left="567" w:hanging="567"/>
        <w:jc w:val="both"/>
        <w:rPr>
          <w:lang w:val="en-GB"/>
        </w:rPr>
      </w:pPr>
      <w:r w:rsidRPr="006F766A">
        <w:tab/>
      </w:r>
      <w:r w:rsidRPr="00FC6B6B">
        <w:rPr>
          <w:color w:val="1F497D" w:themeColor="text2"/>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B3112FC" w14:textId="77777777" w:rsidR="00616664" w:rsidRPr="0082163D" w:rsidRDefault="00616664" w:rsidP="00616664">
      <w:pPr>
        <w:jc w:val="both"/>
        <w:rPr>
          <w:b/>
          <w:lang w:val="en-GB"/>
        </w:rPr>
      </w:pPr>
    </w:p>
    <w:p w14:paraId="24B258EA" w14:textId="77777777" w:rsidR="00616664" w:rsidRPr="006F766A" w:rsidRDefault="00616664" w:rsidP="00616664">
      <w:pPr>
        <w:ind w:left="5812" w:hanging="5812"/>
      </w:pPr>
      <w:r w:rsidRPr="006F766A">
        <w:rPr>
          <w:color w:val="1F497D" w:themeColor="text2"/>
        </w:rPr>
        <w:t>SIGNATURES</w:t>
      </w:r>
    </w:p>
    <w:p w14:paraId="6909DD26" w14:textId="77777777" w:rsidR="00616664" w:rsidRPr="006F766A" w:rsidRDefault="00616664" w:rsidP="00616664">
      <w:pPr>
        <w:ind w:left="5812" w:hanging="5812"/>
      </w:pPr>
    </w:p>
    <w:p w14:paraId="3A75FA55" w14:textId="77777777" w:rsidR="00616664" w:rsidRDefault="00616664" w:rsidP="00616664">
      <w:pPr>
        <w:tabs>
          <w:tab w:val="left" w:pos="5387"/>
        </w:tabs>
        <w:ind w:left="3600" w:hanging="3600"/>
      </w:pPr>
      <w:r w:rsidRPr="003F5C6F">
        <w:t xml:space="preserve">Pour le participant / </w:t>
      </w:r>
      <w:r w:rsidRPr="006F766A">
        <w:rPr>
          <w:color w:val="1F497D" w:themeColor="text2"/>
        </w:rPr>
        <w:t>For the participant</w:t>
      </w:r>
      <w:r w:rsidRPr="006F766A">
        <w:tab/>
      </w:r>
      <w:r>
        <w:tab/>
        <w:t>Pour [</w:t>
      </w:r>
      <w:r>
        <w:rPr>
          <w:highlight w:val="yellow"/>
        </w:rPr>
        <w:t>l’organisme /</w:t>
      </w:r>
      <w:r w:rsidRPr="00245E4B">
        <w:rPr>
          <w:highlight w:val="yellow"/>
        </w:rPr>
        <w:t>établissement</w:t>
      </w:r>
      <w:r>
        <w:t>]</w:t>
      </w:r>
    </w:p>
    <w:p w14:paraId="5B116E90" w14:textId="77777777" w:rsidR="00616664" w:rsidRPr="006F766A" w:rsidRDefault="00616664" w:rsidP="00616664">
      <w:pPr>
        <w:tabs>
          <w:tab w:val="left" w:pos="5387"/>
        </w:tabs>
        <w:ind w:left="3600" w:hanging="3600"/>
      </w:pPr>
      <w:r>
        <w:tab/>
      </w:r>
      <w:r>
        <w:tab/>
      </w:r>
      <w:r w:rsidRPr="006F766A">
        <w:rPr>
          <w:color w:val="1F497D" w:themeColor="text2"/>
        </w:rPr>
        <w:t>For the [</w:t>
      </w:r>
      <w:r w:rsidRPr="006F766A">
        <w:rPr>
          <w:color w:val="1F497D" w:themeColor="text2"/>
          <w:highlight w:val="yellow"/>
        </w:rPr>
        <w:t>institution/organisation</w:t>
      </w:r>
    </w:p>
    <w:p w14:paraId="46CB626E" w14:textId="77777777" w:rsidR="00616664" w:rsidRDefault="00616664" w:rsidP="00616664">
      <w:pPr>
        <w:tabs>
          <w:tab w:val="left" w:pos="5387"/>
        </w:tabs>
      </w:pPr>
      <w:r w:rsidRPr="006F766A">
        <w:t xml:space="preserve">[Nom - Prénom] / </w:t>
      </w:r>
      <w:r w:rsidRPr="006F766A">
        <w:rPr>
          <w:color w:val="1F497D" w:themeColor="text2"/>
        </w:rPr>
        <w:t>[</w:t>
      </w:r>
      <w:r w:rsidRPr="006F766A">
        <w:rPr>
          <w:color w:val="1F497D" w:themeColor="text2"/>
          <w:highlight w:val="yellow"/>
        </w:rPr>
        <w:t>name / forename</w:t>
      </w:r>
      <w:r w:rsidRPr="006F766A">
        <w:rPr>
          <w:color w:val="1F497D" w:themeColor="text2"/>
        </w:rPr>
        <w:t>]</w:t>
      </w:r>
      <w:r w:rsidRPr="006F766A">
        <w:tab/>
      </w:r>
      <w:r>
        <w:t>[</w:t>
      </w:r>
      <w:r w:rsidRPr="0041008C">
        <w:rPr>
          <w:highlight w:val="yellow"/>
        </w:rPr>
        <w:t>Nom – Prénom - Fonction</w:t>
      </w:r>
      <w:r>
        <w:t>]</w:t>
      </w:r>
    </w:p>
    <w:p w14:paraId="038BE0D1" w14:textId="77777777" w:rsidR="00616664" w:rsidRPr="00DA181A" w:rsidRDefault="00616664" w:rsidP="00616664">
      <w:pPr>
        <w:tabs>
          <w:tab w:val="left" w:pos="5387"/>
        </w:tabs>
      </w:pPr>
      <w:r>
        <w:tab/>
      </w:r>
      <w:r w:rsidRPr="00DA181A">
        <w:rPr>
          <w:color w:val="1F497D" w:themeColor="text2"/>
        </w:rPr>
        <w:t>[</w:t>
      </w:r>
      <w:r w:rsidRPr="00DA181A">
        <w:rPr>
          <w:color w:val="1F497D" w:themeColor="text2"/>
          <w:highlight w:val="yellow"/>
        </w:rPr>
        <w:t>name / forename / function</w:t>
      </w:r>
      <w:r w:rsidRPr="00DA181A">
        <w:rPr>
          <w:color w:val="1F497D" w:themeColor="text2"/>
        </w:rPr>
        <w:t>]</w:t>
      </w:r>
    </w:p>
    <w:p w14:paraId="283C7703" w14:textId="77777777" w:rsidR="00616664" w:rsidRPr="00DA181A" w:rsidRDefault="00616664" w:rsidP="00616664">
      <w:pPr>
        <w:tabs>
          <w:tab w:val="left" w:pos="5670"/>
        </w:tabs>
        <w:ind w:left="5812" w:hanging="5812"/>
      </w:pPr>
    </w:p>
    <w:p w14:paraId="32AE73B3" w14:textId="77777777" w:rsidR="00616664" w:rsidRPr="00DA181A" w:rsidRDefault="00616664" w:rsidP="00616664">
      <w:pPr>
        <w:tabs>
          <w:tab w:val="left" w:pos="5387"/>
        </w:tabs>
        <w:ind w:left="5812" w:hanging="5812"/>
      </w:pPr>
      <w:r w:rsidRPr="00DA181A">
        <w:t>[</w:t>
      </w:r>
      <w:r w:rsidRPr="00DA181A">
        <w:rPr>
          <w:highlight w:val="yellow"/>
        </w:rPr>
        <w:t>Signature</w:t>
      </w:r>
      <w:r w:rsidRPr="00DA181A">
        <w:t>]</w:t>
      </w:r>
      <w:r w:rsidRPr="00DA181A">
        <w:tab/>
        <w:t>[</w:t>
      </w:r>
      <w:r w:rsidRPr="00DA181A">
        <w:rPr>
          <w:highlight w:val="yellow"/>
        </w:rPr>
        <w:t>Signature</w:t>
      </w:r>
      <w:r w:rsidRPr="00DA181A">
        <w:t>]</w:t>
      </w:r>
    </w:p>
    <w:p w14:paraId="69996A0C" w14:textId="77777777" w:rsidR="00616664" w:rsidRPr="00DA181A" w:rsidRDefault="00616664" w:rsidP="00616664">
      <w:pPr>
        <w:tabs>
          <w:tab w:val="left" w:pos="5387"/>
        </w:tabs>
      </w:pPr>
    </w:p>
    <w:p w14:paraId="3D864E43" w14:textId="77777777" w:rsidR="00616664" w:rsidRPr="006F766A" w:rsidRDefault="00616664" w:rsidP="00616664">
      <w:pPr>
        <w:tabs>
          <w:tab w:val="left" w:pos="5670"/>
        </w:tabs>
        <w:ind w:left="4320" w:hanging="4320"/>
      </w:pPr>
      <w:r w:rsidRPr="003F5C6F">
        <w:t>Fait à [</w:t>
      </w:r>
      <w:r w:rsidRPr="003F5C6F">
        <w:rPr>
          <w:highlight w:val="yellow"/>
        </w:rPr>
        <w:t>lieu</w:t>
      </w:r>
      <w:r w:rsidRPr="003F5C6F">
        <w:t>], le [</w:t>
      </w:r>
      <w:r w:rsidRPr="003F5C6F">
        <w:rPr>
          <w:highlight w:val="yellow"/>
        </w:rPr>
        <w:t>date</w:t>
      </w:r>
      <w:r w:rsidRPr="003F5C6F">
        <w:t xml:space="preserve">] / </w:t>
      </w:r>
      <w:r w:rsidRPr="006F766A">
        <w:rPr>
          <w:color w:val="1F497D" w:themeColor="text2"/>
        </w:rPr>
        <w:t>Done at [</w:t>
      </w:r>
      <w:r w:rsidRPr="006F766A">
        <w:rPr>
          <w:color w:val="1F497D" w:themeColor="text2"/>
          <w:highlight w:val="yellow"/>
        </w:rPr>
        <w:t>place</w:t>
      </w:r>
      <w:r w:rsidRPr="006F766A">
        <w:rPr>
          <w:color w:val="1F497D" w:themeColor="text2"/>
        </w:rPr>
        <w:t>], [</w:t>
      </w:r>
      <w:r w:rsidRPr="006F766A">
        <w:rPr>
          <w:color w:val="1F497D" w:themeColor="text2"/>
          <w:highlight w:val="yellow"/>
        </w:rPr>
        <w:t>date</w:t>
      </w:r>
      <w:r w:rsidRPr="006F766A">
        <w:rPr>
          <w:color w:val="1F497D" w:themeColor="text2"/>
        </w:rPr>
        <w:t>]</w:t>
      </w:r>
      <w:r w:rsidRPr="006F766A">
        <w:tab/>
      </w:r>
      <w:r>
        <w:t xml:space="preserve">                      </w:t>
      </w:r>
      <w:r w:rsidRPr="003F5C6F">
        <w:t>Fait à [</w:t>
      </w:r>
      <w:r w:rsidRPr="003F5C6F">
        <w:rPr>
          <w:highlight w:val="yellow"/>
        </w:rPr>
        <w:t>lieu</w:t>
      </w:r>
      <w:r w:rsidRPr="003F5C6F">
        <w:t>], le [</w:t>
      </w:r>
      <w:r w:rsidRPr="003F5C6F">
        <w:rPr>
          <w:highlight w:val="yellow"/>
        </w:rPr>
        <w:t>date</w:t>
      </w:r>
      <w:r w:rsidRPr="003F5C6F">
        <w:t xml:space="preserve">] / </w:t>
      </w:r>
      <w:r w:rsidRPr="006F766A">
        <w:rPr>
          <w:color w:val="1F497D" w:themeColor="text2"/>
        </w:rPr>
        <w:t>Done at [</w:t>
      </w:r>
      <w:r w:rsidRPr="006F766A">
        <w:rPr>
          <w:color w:val="1F497D" w:themeColor="text2"/>
          <w:highlight w:val="yellow"/>
        </w:rPr>
        <w:t>place</w:t>
      </w:r>
      <w:r w:rsidRPr="006F766A">
        <w:rPr>
          <w:color w:val="1F497D" w:themeColor="text2"/>
        </w:rPr>
        <w:t>], [</w:t>
      </w:r>
      <w:r w:rsidRPr="006F766A">
        <w:rPr>
          <w:color w:val="1F497D" w:themeColor="text2"/>
          <w:highlight w:val="yellow"/>
        </w:rPr>
        <w:t>date</w:t>
      </w:r>
      <w:r w:rsidRPr="006F766A">
        <w:rPr>
          <w:color w:val="1F497D" w:themeColor="text2"/>
        </w:rPr>
        <w:t>]</w:t>
      </w:r>
    </w:p>
    <w:p w14:paraId="64753C80" w14:textId="77777777" w:rsidR="00616664" w:rsidRPr="006F766A" w:rsidRDefault="00616664" w:rsidP="00616664">
      <w:pPr>
        <w:tabs>
          <w:tab w:val="left" w:pos="5670"/>
        </w:tabs>
        <w:rPr>
          <w:sz w:val="16"/>
          <w:szCs w:val="16"/>
        </w:rPr>
      </w:pPr>
      <w:r w:rsidRPr="006F766A">
        <w:rPr>
          <w:sz w:val="16"/>
          <w:szCs w:val="16"/>
        </w:rPr>
        <w:br w:type="page"/>
      </w:r>
    </w:p>
    <w:p w14:paraId="5EF72C0D" w14:textId="6B20B1DC" w:rsidR="00747B0C" w:rsidRPr="00AF073A" w:rsidRDefault="00747B0C" w:rsidP="007C0358">
      <w:pPr>
        <w:tabs>
          <w:tab w:val="left" w:pos="1701"/>
        </w:tabs>
        <w:jc w:val="center"/>
        <w:rPr>
          <w:rFonts w:ascii="Arial" w:hAnsi="Arial" w:cs="Arial"/>
          <w:b/>
        </w:rPr>
      </w:pPr>
      <w:r w:rsidRPr="00AF073A">
        <w:rPr>
          <w:rFonts w:ascii="Arial" w:hAnsi="Arial" w:cs="Arial"/>
          <w:b/>
        </w:rPr>
        <w:lastRenderedPageBreak/>
        <w:t>Annexe I</w:t>
      </w:r>
      <w:r w:rsidR="004E4042">
        <w:rPr>
          <w:rFonts w:ascii="Arial" w:hAnsi="Arial" w:cs="Arial"/>
          <w:b/>
        </w:rPr>
        <w:t xml:space="preserve"> / Annex I</w:t>
      </w:r>
    </w:p>
    <w:p w14:paraId="1F0C2991" w14:textId="77777777" w:rsidR="0080725E" w:rsidRDefault="0080725E" w:rsidP="0080725E">
      <w:pPr>
        <w:tabs>
          <w:tab w:val="left" w:pos="1701"/>
        </w:tabs>
        <w:jc w:val="center"/>
        <w:rPr>
          <w:b/>
          <w:sz w:val="22"/>
        </w:rPr>
      </w:pPr>
    </w:p>
    <w:p w14:paraId="520AFD51" w14:textId="77777777" w:rsidR="00521F23" w:rsidRDefault="00521F23" w:rsidP="00521F23">
      <w:pPr>
        <w:tabs>
          <w:tab w:val="left" w:pos="1701"/>
        </w:tabs>
        <w:jc w:val="center"/>
        <w:rPr>
          <w:b/>
          <w:sz w:val="22"/>
          <w:highlight w:val="yellow"/>
        </w:rPr>
      </w:pPr>
      <w:r w:rsidRPr="001B1413">
        <w:rPr>
          <w:b/>
          <w:sz w:val="22"/>
          <w:highlight w:val="yellow"/>
        </w:rPr>
        <w:t>Contrat Pédagogique pour la mobilité de stage Erasmus+</w:t>
      </w:r>
    </w:p>
    <w:p w14:paraId="0DE7C86A" w14:textId="339ABB2A" w:rsidR="007C0358" w:rsidRPr="009F000A" w:rsidRDefault="0080725E" w:rsidP="0080725E">
      <w:pPr>
        <w:tabs>
          <w:tab w:val="left" w:pos="1701"/>
        </w:tabs>
        <w:jc w:val="center"/>
        <w:rPr>
          <w:b/>
          <w:color w:val="1F497D" w:themeColor="text2"/>
          <w:lang w:val="en-GB"/>
        </w:rPr>
      </w:pPr>
      <w:r w:rsidRPr="009F000A">
        <w:rPr>
          <w:b/>
          <w:sz w:val="22"/>
          <w:lang w:val="en-GB"/>
        </w:rPr>
        <w:t xml:space="preserve">/ </w:t>
      </w:r>
      <w:r w:rsidR="007C0358" w:rsidRPr="009F000A">
        <w:rPr>
          <w:b/>
          <w:color w:val="1F497D" w:themeColor="text2"/>
          <w:lang w:val="en-GB"/>
        </w:rPr>
        <w:t xml:space="preserve">Vocational Education not using ECVET </w:t>
      </w:r>
    </w:p>
    <w:p w14:paraId="1884049D" w14:textId="04F38952" w:rsidR="007C0358" w:rsidRDefault="007C0358" w:rsidP="0080725E">
      <w:pPr>
        <w:tabs>
          <w:tab w:val="left" w:pos="1701"/>
        </w:tabs>
        <w:jc w:val="center"/>
        <w:rPr>
          <w:b/>
          <w:color w:val="1F497D" w:themeColor="text2"/>
          <w:lang w:val="en-GB"/>
        </w:rPr>
      </w:pPr>
      <w:r>
        <w:rPr>
          <w:b/>
          <w:color w:val="1F497D" w:themeColor="text2"/>
          <w:lang w:val="en-GB"/>
        </w:rPr>
        <w:t>Learning agreement for E</w:t>
      </w:r>
      <w:r w:rsidR="0080725E" w:rsidRPr="002F0FA7">
        <w:rPr>
          <w:b/>
          <w:color w:val="1F497D" w:themeColor="text2"/>
          <w:lang w:val="en-GB"/>
        </w:rPr>
        <w:t>rasmus+</w:t>
      </w:r>
      <w:r w:rsidR="0080725E">
        <w:rPr>
          <w:b/>
          <w:color w:val="1F497D" w:themeColor="text2"/>
          <w:lang w:val="en-GB"/>
        </w:rPr>
        <w:t xml:space="preserve"> </w:t>
      </w:r>
      <w:r>
        <w:rPr>
          <w:b/>
          <w:color w:val="1F497D" w:themeColor="text2"/>
          <w:lang w:val="en-GB"/>
        </w:rPr>
        <w:t>mobility for traineeships</w:t>
      </w:r>
    </w:p>
    <w:p w14:paraId="4FF0EA8B" w14:textId="77777777" w:rsidR="0080725E" w:rsidRPr="0060182F" w:rsidRDefault="0080725E" w:rsidP="0080725E">
      <w:pPr>
        <w:tabs>
          <w:tab w:val="left" w:pos="1701"/>
        </w:tabs>
        <w:jc w:val="center"/>
        <w:rPr>
          <w:b/>
          <w:lang w:val="en-GB"/>
        </w:rPr>
      </w:pPr>
    </w:p>
    <w:p w14:paraId="6E3CBE7A" w14:textId="77777777" w:rsidR="00747B0C" w:rsidRPr="00AF073A" w:rsidRDefault="00747B0C" w:rsidP="00747B0C">
      <w:pPr>
        <w:spacing w:after="200" w:line="276" w:lineRule="auto"/>
        <w:ind w:left="-567"/>
        <w:rPr>
          <w:rFonts w:ascii="Arial" w:eastAsia="Calibri" w:hAnsi="Arial" w:cs="Arial"/>
          <w:b/>
          <w:lang w:eastAsia="en-US"/>
        </w:rPr>
      </w:pPr>
      <w:r w:rsidRPr="00AF073A">
        <w:rPr>
          <w:rFonts w:ascii="Arial" w:eastAsia="Calibri" w:hAnsi="Arial" w:cs="Arial"/>
          <w:b/>
          <w:lang w:eastAsia="en-US"/>
        </w:rPr>
        <w:t xml:space="preserve">I. INFORMATIONS RELATIVES AU PARTICIPANT / </w:t>
      </w:r>
      <w:r w:rsidRPr="00AF073A">
        <w:rPr>
          <w:rFonts w:ascii="Arial" w:hAnsi="Arial" w:cs="Arial"/>
          <w:b/>
          <w:color w:val="1F497D" w:themeColor="text2"/>
        </w:rPr>
        <w:t>DETAILS ON THE PARTICIPANT</w:t>
      </w:r>
    </w:p>
    <w:tbl>
      <w:tblPr>
        <w:tblW w:w="10275" w:type="dxa"/>
        <w:jc w:val="center"/>
        <w:tblLayout w:type="fixed"/>
        <w:tblLook w:val="04A0" w:firstRow="1" w:lastRow="0" w:firstColumn="1" w:lastColumn="0" w:noHBand="0" w:noVBand="1"/>
      </w:tblPr>
      <w:tblGrid>
        <w:gridCol w:w="10275"/>
      </w:tblGrid>
      <w:tr w:rsidR="00747B0C" w:rsidRPr="00AF073A" w14:paraId="0E742C2E" w14:textId="77777777" w:rsidTr="00747B0C">
        <w:trPr>
          <w:trHeight w:val="1584"/>
          <w:jc w:val="center"/>
        </w:trPr>
        <w:tc>
          <w:tcPr>
            <w:tcW w:w="10280" w:type="dxa"/>
            <w:tcBorders>
              <w:top w:val="single" w:sz="6" w:space="0" w:color="auto"/>
              <w:left w:val="single" w:sz="6" w:space="0" w:color="auto"/>
              <w:bottom w:val="single" w:sz="6" w:space="0" w:color="auto"/>
              <w:right w:val="single" w:sz="6" w:space="0" w:color="auto"/>
            </w:tcBorders>
            <w:hideMark/>
          </w:tcPr>
          <w:p w14:paraId="2B6435DF" w14:textId="77777777" w:rsidR="00747B0C" w:rsidRPr="00AF073A" w:rsidRDefault="00747B0C">
            <w:pPr>
              <w:spacing w:before="120" w:after="120" w:line="276" w:lineRule="auto"/>
              <w:rPr>
                <w:rFonts w:ascii="Arial" w:eastAsia="Calibri" w:hAnsi="Arial" w:cs="Arial"/>
                <w:lang w:eastAsia="en-US"/>
              </w:rPr>
            </w:pPr>
            <w:r w:rsidRPr="00AF073A">
              <w:rPr>
                <w:rFonts w:ascii="Arial" w:eastAsia="Calibri" w:hAnsi="Arial" w:cs="Arial"/>
                <w:lang w:eastAsia="en-US"/>
              </w:rPr>
              <w:t xml:space="preserve">Nom du participant / </w:t>
            </w:r>
            <w:r w:rsidRPr="00AF073A">
              <w:rPr>
                <w:rFonts w:ascii="Arial" w:hAnsi="Arial" w:cs="Arial"/>
                <w:color w:val="1F497D" w:themeColor="text2"/>
              </w:rPr>
              <w:t xml:space="preserve">Name of the participant </w:t>
            </w:r>
            <w:r w:rsidRPr="00AF073A">
              <w:rPr>
                <w:rFonts w:ascii="Arial" w:hAnsi="Arial" w:cs="Arial"/>
              </w:rPr>
              <w:t>:</w:t>
            </w:r>
            <w:r w:rsidRPr="00AF073A">
              <w:rPr>
                <w:rFonts w:ascii="Arial" w:eastAsia="Calibri" w:hAnsi="Arial" w:cs="Arial"/>
                <w:lang w:eastAsia="en-US"/>
              </w:rPr>
              <w:t xml:space="preserve"> </w:t>
            </w:r>
            <w:r w:rsidRPr="00AF073A">
              <w:rPr>
                <w:rFonts w:ascii="Arial" w:eastAsia="Calibri" w:hAnsi="Arial" w:cs="Arial"/>
                <w:lang w:val="en-GB" w:eastAsia="en-US"/>
              </w:rPr>
              <w:fldChar w:fldCharType="begin">
                <w:ffData>
                  <w:name w:val="Text5"/>
                  <w:enabled/>
                  <w:calcOnExit w:val="0"/>
                  <w:textInput/>
                </w:ffData>
              </w:fldChar>
            </w:r>
            <w:bookmarkStart w:id="1" w:name="Text5"/>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hAnsi="Arial" w:cs="Arial"/>
                <w:lang w:val="en-GB"/>
              </w:rPr>
              <w:fldChar w:fldCharType="end"/>
            </w:r>
            <w:bookmarkEnd w:id="1"/>
          </w:p>
          <w:p w14:paraId="3E73870D" w14:textId="77777777" w:rsidR="00747B0C" w:rsidRPr="00AF073A" w:rsidRDefault="00747B0C">
            <w:pPr>
              <w:spacing w:after="120" w:line="276" w:lineRule="auto"/>
              <w:ind w:right="-72"/>
              <w:rPr>
                <w:rFonts w:ascii="Arial" w:eastAsia="Calibri" w:hAnsi="Arial" w:cs="Arial"/>
                <w:lang w:eastAsia="en-US"/>
              </w:rPr>
            </w:pPr>
            <w:r w:rsidRPr="00AF073A">
              <w:rPr>
                <w:rFonts w:ascii="Arial" w:eastAsia="Calibri" w:hAnsi="Arial" w:cs="Arial"/>
                <w:lang w:eastAsia="en-US"/>
              </w:rPr>
              <w:t xml:space="preserve">Champ de formation professionnelle /  </w:t>
            </w:r>
            <w:r w:rsidRPr="00AF073A">
              <w:rPr>
                <w:rFonts w:ascii="Arial" w:hAnsi="Arial" w:cs="Arial"/>
                <w:color w:val="1F497D" w:themeColor="text2"/>
              </w:rPr>
              <w:t xml:space="preserve">Field of vocational education </w:t>
            </w:r>
            <w:r w:rsidRPr="00AF073A">
              <w:rPr>
                <w:rFonts w:ascii="Arial" w:hAnsi="Arial" w:cs="Arial"/>
              </w:rPr>
              <w:t>:</w:t>
            </w:r>
            <w:r w:rsidRPr="00AF073A">
              <w:rPr>
                <w:rFonts w:ascii="Arial" w:eastAsia="Calibri" w:hAnsi="Arial" w:cs="Arial"/>
                <w:lang w:eastAsia="en-US"/>
              </w:rPr>
              <w:t xml:space="preserve"> </w:t>
            </w:r>
            <w:r w:rsidRPr="00AF073A">
              <w:rPr>
                <w:rFonts w:ascii="Arial" w:eastAsia="Calibri" w:hAnsi="Arial" w:cs="Arial"/>
                <w:lang w:val="en-GB" w:eastAsia="en-US"/>
              </w:rPr>
              <w:fldChar w:fldCharType="begin">
                <w:ffData>
                  <w:name w:val="Text5"/>
                  <w:enabled/>
                  <w:calcOnExit w:val="0"/>
                  <w:textInput/>
                </w:ffData>
              </w:fldChar>
            </w:r>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lang w:val="en-GB" w:eastAsia="en-US"/>
              </w:rPr>
              <w:fldChar w:fldCharType="end"/>
            </w:r>
            <w:r w:rsidRPr="00AF073A">
              <w:rPr>
                <w:rFonts w:ascii="Arial" w:eastAsia="Calibri" w:hAnsi="Arial" w:cs="Arial"/>
                <w:lang w:eastAsia="en-US"/>
              </w:rPr>
              <w:t xml:space="preserve">                                                  </w:t>
            </w:r>
          </w:p>
          <w:p w14:paraId="7110CBCC" w14:textId="77777777" w:rsidR="00747B0C" w:rsidRPr="00AF073A" w:rsidRDefault="00747B0C">
            <w:pPr>
              <w:spacing w:after="120" w:line="276" w:lineRule="auto"/>
              <w:rPr>
                <w:rFonts w:ascii="Arial" w:eastAsia="Calibri" w:hAnsi="Arial" w:cs="Arial"/>
                <w:lang w:eastAsia="en-US"/>
              </w:rPr>
            </w:pPr>
            <w:r w:rsidRPr="00AF073A">
              <w:rPr>
                <w:rFonts w:ascii="Arial" w:eastAsia="Calibri" w:hAnsi="Arial" w:cs="Arial"/>
                <w:lang w:eastAsia="en-US"/>
              </w:rPr>
              <w:t xml:space="preserve">Organisme d’envoi (nom, adresse) /  </w:t>
            </w:r>
            <w:r w:rsidRPr="00AF073A">
              <w:rPr>
                <w:rFonts w:ascii="Arial" w:hAnsi="Arial" w:cs="Arial"/>
                <w:color w:val="1F497D" w:themeColor="text2"/>
              </w:rPr>
              <w:t xml:space="preserve">Sending institution (name, address) </w:t>
            </w:r>
            <w:r w:rsidRPr="00AF073A">
              <w:rPr>
                <w:rFonts w:ascii="Arial" w:hAnsi="Arial" w:cs="Arial"/>
                <w:color w:val="0070C0"/>
              </w:rPr>
              <w:t xml:space="preserve">: </w:t>
            </w:r>
            <w:r w:rsidRPr="00AF073A">
              <w:rPr>
                <w:rFonts w:ascii="Arial" w:eastAsia="Calibri" w:hAnsi="Arial" w:cs="Arial"/>
                <w:color w:val="0070C0"/>
                <w:lang w:val="en-GB" w:eastAsia="en-US"/>
              </w:rPr>
              <w:fldChar w:fldCharType="begin">
                <w:ffData>
                  <w:name w:val="Text5"/>
                  <w:enabled/>
                  <w:calcOnExit w:val="0"/>
                  <w:textInput/>
                </w:ffData>
              </w:fldChar>
            </w:r>
            <w:r w:rsidRPr="00AF073A">
              <w:rPr>
                <w:rFonts w:ascii="Arial" w:eastAsia="Calibri" w:hAnsi="Arial" w:cs="Arial"/>
                <w:color w:val="0070C0"/>
                <w:lang w:eastAsia="en-US"/>
              </w:rPr>
              <w:instrText xml:space="preserve"> FORMTEXT </w:instrText>
            </w:r>
            <w:r w:rsidRPr="00AF073A">
              <w:rPr>
                <w:rFonts w:ascii="Arial" w:eastAsia="Calibri" w:hAnsi="Arial" w:cs="Arial"/>
                <w:color w:val="0070C0"/>
                <w:lang w:val="en-GB" w:eastAsia="en-US"/>
              </w:rPr>
            </w:r>
            <w:r w:rsidRPr="00AF073A">
              <w:rPr>
                <w:rFonts w:ascii="Arial" w:eastAsia="Calibri" w:hAnsi="Arial" w:cs="Arial"/>
                <w:color w:val="0070C0"/>
                <w:lang w:val="en-GB" w:eastAsia="en-US"/>
              </w:rPr>
              <w:fldChar w:fldCharType="separate"/>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color w:val="0070C0"/>
                <w:lang w:val="en-GB" w:eastAsia="en-US"/>
              </w:rPr>
              <w:fldChar w:fldCharType="end"/>
            </w:r>
            <w:r w:rsidRPr="00AF073A">
              <w:rPr>
                <w:rFonts w:ascii="Arial" w:eastAsia="Calibri" w:hAnsi="Arial" w:cs="Arial"/>
                <w:color w:val="0070C0"/>
                <w:lang w:eastAsia="en-US"/>
              </w:rPr>
              <w:t xml:space="preserve"> </w:t>
            </w:r>
          </w:p>
          <w:p w14:paraId="2C67354A" w14:textId="77777777" w:rsidR="00747B0C" w:rsidRPr="00AF073A" w:rsidRDefault="00747B0C">
            <w:pPr>
              <w:spacing w:after="120" w:line="276" w:lineRule="auto"/>
              <w:rPr>
                <w:rFonts w:ascii="Arial" w:eastAsia="Calibri" w:hAnsi="Arial" w:cs="Arial"/>
                <w:lang w:eastAsia="en-US"/>
              </w:rPr>
            </w:pPr>
            <w:r w:rsidRPr="00AF073A">
              <w:rPr>
                <w:rFonts w:ascii="Arial" w:eastAsia="Calibri" w:hAnsi="Arial" w:cs="Arial"/>
                <w:lang w:eastAsia="en-US"/>
              </w:rPr>
              <w:t>Personne à contacter (nom, fonction, e-mail, tel) /</w:t>
            </w:r>
            <w:r w:rsidRPr="00AF073A">
              <w:rPr>
                <w:rFonts w:ascii="Arial" w:hAnsi="Arial" w:cs="Arial"/>
              </w:rPr>
              <w:t xml:space="preserve"> </w:t>
            </w:r>
            <w:r w:rsidRPr="00AF073A">
              <w:rPr>
                <w:rFonts w:ascii="Arial" w:hAnsi="Arial" w:cs="Arial"/>
                <w:color w:val="1F497D" w:themeColor="text2"/>
              </w:rPr>
              <w:t xml:space="preserve">Contact person (name, function, e-mail, tel) : </w:t>
            </w:r>
            <w:r w:rsidRPr="00AF073A">
              <w:rPr>
                <w:rFonts w:ascii="Arial" w:eastAsia="Calibri" w:hAnsi="Arial" w:cs="Arial"/>
                <w:color w:val="0070C0"/>
                <w:lang w:val="en-GB" w:eastAsia="en-US"/>
              </w:rPr>
              <w:fldChar w:fldCharType="begin">
                <w:ffData>
                  <w:name w:val="Text5"/>
                  <w:enabled/>
                  <w:calcOnExit w:val="0"/>
                  <w:textInput/>
                </w:ffData>
              </w:fldChar>
            </w:r>
            <w:r w:rsidRPr="00AF073A">
              <w:rPr>
                <w:rFonts w:ascii="Arial" w:eastAsia="Calibri" w:hAnsi="Arial" w:cs="Arial"/>
                <w:color w:val="0070C0"/>
                <w:lang w:eastAsia="en-US"/>
              </w:rPr>
              <w:instrText xml:space="preserve"> FORMTEXT </w:instrText>
            </w:r>
            <w:r w:rsidRPr="00AF073A">
              <w:rPr>
                <w:rFonts w:ascii="Arial" w:eastAsia="Calibri" w:hAnsi="Arial" w:cs="Arial"/>
                <w:color w:val="0070C0"/>
                <w:lang w:val="en-GB" w:eastAsia="en-US"/>
              </w:rPr>
            </w:r>
            <w:r w:rsidRPr="00AF073A">
              <w:rPr>
                <w:rFonts w:ascii="Arial" w:eastAsia="Calibri" w:hAnsi="Arial" w:cs="Arial"/>
                <w:color w:val="0070C0"/>
                <w:lang w:val="en-GB" w:eastAsia="en-US"/>
              </w:rPr>
              <w:fldChar w:fldCharType="separate"/>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color w:val="0070C0"/>
                <w:lang w:val="en-GB" w:eastAsia="en-US"/>
              </w:rPr>
              <w:fldChar w:fldCharType="end"/>
            </w:r>
            <w:r w:rsidRPr="00AF073A">
              <w:rPr>
                <w:rFonts w:ascii="Arial" w:eastAsia="Calibri" w:hAnsi="Arial" w:cs="Arial"/>
                <w:color w:val="0070C0"/>
                <w:lang w:eastAsia="en-US"/>
              </w:rPr>
              <w:t xml:space="preserve">                </w:t>
            </w:r>
          </w:p>
        </w:tc>
      </w:tr>
    </w:tbl>
    <w:p w14:paraId="19CFA174" w14:textId="77777777" w:rsidR="00747B0C" w:rsidRPr="00AF073A" w:rsidRDefault="00747B0C" w:rsidP="00747B0C">
      <w:pPr>
        <w:spacing w:after="200" w:line="276" w:lineRule="auto"/>
        <w:ind w:left="-567"/>
        <w:rPr>
          <w:rFonts w:ascii="Arial" w:eastAsia="Calibri" w:hAnsi="Arial" w:cs="Arial"/>
          <w:b/>
          <w:lang w:eastAsia="en-US"/>
        </w:rPr>
      </w:pPr>
    </w:p>
    <w:p w14:paraId="4D719038" w14:textId="77777777" w:rsidR="00747B0C" w:rsidRPr="00AF073A" w:rsidRDefault="00747B0C" w:rsidP="00747B0C">
      <w:pPr>
        <w:spacing w:after="200" w:line="276" w:lineRule="auto"/>
        <w:ind w:left="-567"/>
        <w:rPr>
          <w:rFonts w:ascii="Arial" w:eastAsia="Calibri" w:hAnsi="Arial" w:cs="Arial"/>
          <w:b/>
          <w:color w:val="1F497D" w:themeColor="text2"/>
          <w:lang w:val="en-US" w:eastAsia="en-US"/>
        </w:rPr>
      </w:pPr>
      <w:r w:rsidRPr="00AF073A">
        <w:rPr>
          <w:rFonts w:ascii="Arial" w:eastAsia="Calibri" w:hAnsi="Arial" w:cs="Arial"/>
          <w:b/>
          <w:lang w:val="en-US" w:eastAsia="en-US"/>
        </w:rPr>
        <w:t xml:space="preserve">II. DETAILS DU PROGRAMME DE MOBILITE PROPOSE A L’ETRANGER / </w:t>
      </w:r>
      <w:r w:rsidRPr="00AF073A">
        <w:rPr>
          <w:rFonts w:ascii="Arial" w:hAnsi="Arial" w:cs="Arial"/>
          <w:b/>
          <w:color w:val="1F497D" w:themeColor="text2"/>
          <w:lang w:val="en-US"/>
        </w:rPr>
        <w:t>DETAILS OF THE PROPOSED TRAINING PROGRAMME ABROAD</w:t>
      </w:r>
    </w:p>
    <w:tbl>
      <w:tblPr>
        <w:tblW w:w="10185" w:type="dxa"/>
        <w:jc w:val="center"/>
        <w:tblLayout w:type="fixed"/>
        <w:tblCellMar>
          <w:left w:w="107" w:type="dxa"/>
          <w:right w:w="107" w:type="dxa"/>
        </w:tblCellMar>
        <w:tblLook w:val="04A0" w:firstRow="1" w:lastRow="0" w:firstColumn="1" w:lastColumn="0" w:noHBand="0" w:noVBand="1"/>
      </w:tblPr>
      <w:tblGrid>
        <w:gridCol w:w="10185"/>
      </w:tblGrid>
      <w:tr w:rsidR="00747B0C" w:rsidRPr="00AF073A" w14:paraId="6AA08232" w14:textId="77777777" w:rsidTr="00747B0C">
        <w:trPr>
          <w:jc w:val="center"/>
        </w:trPr>
        <w:tc>
          <w:tcPr>
            <w:tcW w:w="10185" w:type="dxa"/>
            <w:tcBorders>
              <w:top w:val="single" w:sz="6" w:space="0" w:color="auto"/>
              <w:left w:val="single" w:sz="6" w:space="0" w:color="auto"/>
              <w:bottom w:val="single" w:sz="6" w:space="0" w:color="auto"/>
              <w:right w:val="single" w:sz="6" w:space="0" w:color="auto"/>
            </w:tcBorders>
            <w:hideMark/>
          </w:tcPr>
          <w:p w14:paraId="18B68D36" w14:textId="77777777" w:rsidR="00747B0C" w:rsidRPr="00AF073A" w:rsidRDefault="00747B0C">
            <w:pPr>
              <w:spacing w:before="120" w:after="120" w:line="276" w:lineRule="auto"/>
              <w:rPr>
                <w:rFonts w:ascii="Arial" w:eastAsia="Calibri" w:hAnsi="Arial" w:cs="Arial"/>
                <w:lang w:eastAsia="en-US"/>
              </w:rPr>
            </w:pPr>
            <w:r w:rsidRPr="00AF073A">
              <w:rPr>
                <w:rFonts w:ascii="Arial" w:eastAsia="Calibri" w:hAnsi="Arial" w:cs="Arial"/>
                <w:lang w:eastAsia="en-US"/>
              </w:rPr>
              <w:t xml:space="preserve">Organisme d’accueil (nom, adresse) / </w:t>
            </w:r>
            <w:r w:rsidRPr="00AF073A">
              <w:rPr>
                <w:rFonts w:ascii="Arial" w:hAnsi="Arial" w:cs="Arial"/>
                <w:color w:val="1F497D" w:themeColor="text2"/>
              </w:rPr>
              <w:t xml:space="preserve">Receiving organisation (name address) : </w:t>
            </w:r>
            <w:r w:rsidRPr="00AF073A">
              <w:rPr>
                <w:rFonts w:ascii="Arial" w:eastAsia="Calibri" w:hAnsi="Arial" w:cs="Arial"/>
                <w:color w:val="0070C0"/>
                <w:lang w:val="en-GB" w:eastAsia="en-US"/>
              </w:rPr>
              <w:fldChar w:fldCharType="begin">
                <w:ffData>
                  <w:name w:val="Text5"/>
                  <w:enabled/>
                  <w:calcOnExit w:val="0"/>
                  <w:textInput/>
                </w:ffData>
              </w:fldChar>
            </w:r>
            <w:r w:rsidRPr="00AF073A">
              <w:rPr>
                <w:rFonts w:ascii="Arial" w:eastAsia="Calibri" w:hAnsi="Arial" w:cs="Arial"/>
                <w:color w:val="0070C0"/>
                <w:lang w:eastAsia="en-US"/>
              </w:rPr>
              <w:instrText xml:space="preserve"> FORMTEXT </w:instrText>
            </w:r>
            <w:r w:rsidRPr="00AF073A">
              <w:rPr>
                <w:rFonts w:ascii="Arial" w:eastAsia="Calibri" w:hAnsi="Arial" w:cs="Arial"/>
                <w:color w:val="0070C0"/>
                <w:lang w:val="en-GB" w:eastAsia="en-US"/>
              </w:rPr>
            </w:r>
            <w:r w:rsidRPr="00AF073A">
              <w:rPr>
                <w:rFonts w:ascii="Arial" w:eastAsia="Calibri" w:hAnsi="Arial" w:cs="Arial"/>
                <w:color w:val="0070C0"/>
                <w:lang w:val="en-GB" w:eastAsia="en-US"/>
              </w:rPr>
              <w:fldChar w:fldCharType="separate"/>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noProof/>
                <w:color w:val="0070C0"/>
                <w:lang w:val="en-GB" w:eastAsia="en-US"/>
              </w:rPr>
              <w:t> </w:t>
            </w:r>
            <w:r w:rsidRPr="00AF073A">
              <w:rPr>
                <w:rFonts w:ascii="Arial" w:eastAsia="Calibri" w:hAnsi="Arial" w:cs="Arial"/>
                <w:color w:val="0070C0"/>
                <w:lang w:val="en-GB" w:eastAsia="en-US"/>
              </w:rPr>
              <w:fldChar w:fldCharType="end"/>
            </w:r>
            <w:r w:rsidRPr="00AF073A">
              <w:rPr>
                <w:rFonts w:ascii="Arial" w:eastAsia="Calibri" w:hAnsi="Arial" w:cs="Arial"/>
                <w:color w:val="0070C0"/>
                <w:lang w:eastAsia="en-US"/>
              </w:rPr>
              <w:t xml:space="preserve"> </w:t>
            </w:r>
          </w:p>
          <w:p w14:paraId="2E54146E" w14:textId="77777777" w:rsidR="00747B0C" w:rsidRPr="00AF073A" w:rsidRDefault="00747B0C">
            <w:pPr>
              <w:spacing w:after="120" w:line="276" w:lineRule="auto"/>
              <w:rPr>
                <w:rFonts w:ascii="Arial" w:eastAsia="Calibri" w:hAnsi="Arial" w:cs="Arial"/>
                <w:lang w:eastAsia="en-US"/>
              </w:rPr>
            </w:pPr>
            <w:r w:rsidRPr="00AF073A">
              <w:rPr>
                <w:rFonts w:ascii="Arial" w:eastAsia="Calibri" w:hAnsi="Arial" w:cs="Arial"/>
                <w:lang w:eastAsia="en-US"/>
              </w:rPr>
              <w:t xml:space="preserve">Personne à contacter (nom, fonction, e-mail, tel) / </w:t>
            </w:r>
            <w:r w:rsidRPr="00AF073A">
              <w:rPr>
                <w:rFonts w:ascii="Arial" w:hAnsi="Arial" w:cs="Arial"/>
                <w:color w:val="1F497D" w:themeColor="text2"/>
              </w:rPr>
              <w:t xml:space="preserve">Contact Person (name, function, e-mail, tel) : </w:t>
            </w:r>
            <w:r w:rsidRPr="00AF073A">
              <w:rPr>
                <w:rFonts w:ascii="Arial" w:eastAsia="Calibri" w:hAnsi="Arial" w:cs="Arial"/>
                <w:lang w:val="en-GB" w:eastAsia="en-US"/>
              </w:rPr>
              <w:fldChar w:fldCharType="begin">
                <w:ffData>
                  <w:name w:val="Text5"/>
                  <w:enabled/>
                  <w:calcOnExit w:val="0"/>
                  <w:textInput/>
                </w:ffData>
              </w:fldChar>
            </w:r>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lang w:val="en-GB" w:eastAsia="en-US"/>
              </w:rPr>
              <w:fldChar w:fldCharType="end"/>
            </w:r>
            <w:r w:rsidRPr="00AF073A">
              <w:rPr>
                <w:rFonts w:ascii="Arial" w:eastAsia="Calibri" w:hAnsi="Arial" w:cs="Arial"/>
                <w:lang w:eastAsia="en-US"/>
              </w:rPr>
              <w:t xml:space="preserve">                </w:t>
            </w:r>
          </w:p>
        </w:tc>
      </w:tr>
    </w:tbl>
    <w:p w14:paraId="2AAFA7E2" w14:textId="77777777" w:rsidR="00747B0C" w:rsidRPr="00AF073A" w:rsidRDefault="00747B0C" w:rsidP="00747B0C">
      <w:pPr>
        <w:spacing w:after="200" w:line="276" w:lineRule="auto"/>
        <w:rPr>
          <w:rFonts w:ascii="Arial" w:eastAsia="Calibri" w:hAnsi="Arial" w:cs="Arial"/>
          <w:lang w:eastAsia="en-US"/>
        </w:rPr>
      </w:pPr>
    </w:p>
    <w:tbl>
      <w:tblPr>
        <w:tblW w:w="10170" w:type="dxa"/>
        <w:jc w:val="center"/>
        <w:tblLayout w:type="fixed"/>
        <w:tblCellMar>
          <w:left w:w="107" w:type="dxa"/>
          <w:right w:w="107" w:type="dxa"/>
        </w:tblCellMar>
        <w:tblLook w:val="04A0" w:firstRow="1" w:lastRow="0" w:firstColumn="1" w:lastColumn="0" w:noHBand="0" w:noVBand="1"/>
      </w:tblPr>
      <w:tblGrid>
        <w:gridCol w:w="10170"/>
      </w:tblGrid>
      <w:tr w:rsidR="00747B0C" w:rsidRPr="00AF073A" w14:paraId="3488B4BC" w14:textId="77777777" w:rsidTr="00747B0C">
        <w:trPr>
          <w:jc w:val="center"/>
        </w:trPr>
        <w:tc>
          <w:tcPr>
            <w:tcW w:w="10163" w:type="dxa"/>
            <w:tcBorders>
              <w:top w:val="single" w:sz="6" w:space="0" w:color="auto"/>
              <w:left w:val="single" w:sz="6" w:space="0" w:color="auto"/>
              <w:bottom w:val="single" w:sz="6" w:space="0" w:color="auto"/>
              <w:right w:val="single" w:sz="6" w:space="0" w:color="auto"/>
            </w:tcBorders>
            <w:hideMark/>
          </w:tcPr>
          <w:p w14:paraId="2FC85C46" w14:textId="26C26469" w:rsidR="00747B0C" w:rsidRPr="00AF073A" w:rsidRDefault="00747B0C" w:rsidP="00F36C14">
            <w:pPr>
              <w:spacing w:before="120" w:after="120" w:line="276" w:lineRule="auto"/>
              <w:rPr>
                <w:rFonts w:ascii="Arial" w:eastAsia="Calibri" w:hAnsi="Arial" w:cs="Arial"/>
                <w:lang w:eastAsia="en-US"/>
              </w:rPr>
            </w:pPr>
            <w:r w:rsidRPr="00AF073A">
              <w:rPr>
                <w:rFonts w:ascii="Arial" w:eastAsia="Calibri" w:hAnsi="Arial" w:cs="Arial"/>
                <w:lang w:eastAsia="en-US"/>
              </w:rPr>
              <w:t xml:space="preserve">Dates prévisionnelles de début et de fin de la période de mobilité </w:t>
            </w:r>
            <w:r w:rsidRPr="00AF073A">
              <w:rPr>
                <w:rFonts w:ascii="Arial" w:eastAsia="Calibri" w:hAnsi="Arial" w:cs="Arial"/>
                <w:color w:val="0070C0"/>
                <w:lang w:eastAsia="en-US"/>
              </w:rPr>
              <w:t xml:space="preserve">/ </w:t>
            </w:r>
            <w:r w:rsidR="00F36C14" w:rsidRPr="00F36C14">
              <w:rPr>
                <w:rFonts w:ascii="Arial" w:hAnsi="Arial" w:cs="Arial"/>
                <w:color w:val="1F497D" w:themeColor="text2"/>
              </w:rPr>
              <w:t>Planned dates of start and</w:t>
            </w:r>
            <w:r w:rsidR="00F36C14">
              <w:rPr>
                <w:rFonts w:ascii="Arial" w:hAnsi="Arial" w:cs="Arial"/>
                <w:color w:val="1F497D" w:themeColor="text2"/>
              </w:rPr>
              <w:t xml:space="preserve"> </w:t>
            </w:r>
            <w:r w:rsidR="00F36C14" w:rsidRPr="00F36C14">
              <w:rPr>
                <w:rFonts w:ascii="Arial" w:hAnsi="Arial" w:cs="Arial"/>
                <w:color w:val="1F497D" w:themeColor="text2"/>
              </w:rPr>
              <w:t xml:space="preserve">end of the placement period:        </w:t>
            </w:r>
            <w:r w:rsidRPr="00AF073A">
              <w:rPr>
                <w:rFonts w:ascii="Arial" w:hAnsi="Arial" w:cs="Arial"/>
              </w:rPr>
              <w:t xml:space="preserve"> </w:t>
            </w:r>
            <w:r w:rsidRPr="00AF073A">
              <w:rPr>
                <w:rFonts w:ascii="Arial" w:eastAsia="Calibri" w:hAnsi="Arial" w:cs="Arial"/>
                <w:lang w:val="en-GB" w:eastAsia="en-US"/>
              </w:rPr>
              <w:fldChar w:fldCharType="begin">
                <w:ffData>
                  <w:name w:val=""/>
                  <w:enabled/>
                  <w:calcOnExit w:val="0"/>
                  <w:textInput/>
                </w:ffData>
              </w:fldChar>
            </w:r>
            <w:r w:rsidRPr="00AF073A">
              <w:rPr>
                <w:rFonts w:ascii="Arial" w:eastAsia="Calibri" w:hAnsi="Arial" w:cs="Arial"/>
                <w:lang w:eastAsia="en-US"/>
              </w:rPr>
              <w:instrText xml:space="preserve"> FORMTEXT </w:instrText>
            </w:r>
            <w:r w:rsidRPr="00AF073A">
              <w:rPr>
                <w:rFonts w:ascii="Arial" w:eastAsia="Calibri" w:hAnsi="Arial" w:cs="Arial"/>
                <w:lang w:val="en-GB" w:eastAsia="en-US"/>
              </w:rPr>
            </w:r>
            <w:r w:rsidRPr="00AF073A">
              <w:rPr>
                <w:rFonts w:ascii="Arial" w:eastAsia="Calibri" w:hAnsi="Arial" w:cs="Arial"/>
                <w:lang w:val="en-GB" w:eastAsia="en-US"/>
              </w:rPr>
              <w:fldChar w:fldCharType="separate"/>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noProof/>
                <w:lang w:val="en-GB" w:eastAsia="en-US"/>
              </w:rPr>
              <w:t> </w:t>
            </w:r>
            <w:r w:rsidRPr="00AF073A">
              <w:rPr>
                <w:rFonts w:ascii="Arial" w:eastAsia="Calibri" w:hAnsi="Arial" w:cs="Arial"/>
                <w:lang w:val="en-GB" w:eastAsia="en-US"/>
              </w:rPr>
              <w:fldChar w:fldCharType="end"/>
            </w:r>
            <w:r w:rsidRPr="00AF073A">
              <w:rPr>
                <w:rFonts w:ascii="Arial" w:eastAsia="Calibri" w:hAnsi="Arial" w:cs="Arial"/>
                <w:lang w:eastAsia="en-US"/>
              </w:rPr>
              <w:t xml:space="preserve">                                                                        </w:t>
            </w:r>
          </w:p>
        </w:tc>
      </w:tr>
    </w:tbl>
    <w:p w14:paraId="7B8A58D3" w14:textId="77777777" w:rsidR="00747B0C" w:rsidRPr="00AF073A" w:rsidRDefault="00747B0C" w:rsidP="00747B0C">
      <w:pPr>
        <w:spacing w:after="200" w:line="276" w:lineRule="auto"/>
        <w:rPr>
          <w:rFonts w:ascii="Arial" w:eastAsia="Calibri" w:hAnsi="Arial" w:cs="Arial"/>
          <w:lang w:eastAsia="en-US"/>
        </w:rPr>
      </w:pPr>
    </w:p>
    <w:tbl>
      <w:tblPr>
        <w:tblW w:w="10125" w:type="dxa"/>
        <w:jc w:val="center"/>
        <w:tblLayout w:type="fixed"/>
        <w:tblCellMar>
          <w:left w:w="107" w:type="dxa"/>
          <w:right w:w="107" w:type="dxa"/>
        </w:tblCellMar>
        <w:tblLook w:val="04A0" w:firstRow="1" w:lastRow="0" w:firstColumn="1" w:lastColumn="0" w:noHBand="0" w:noVBand="1"/>
      </w:tblPr>
      <w:tblGrid>
        <w:gridCol w:w="10125"/>
      </w:tblGrid>
      <w:tr w:rsidR="00747B0C" w:rsidRPr="009F000A" w14:paraId="31AA495B" w14:textId="77777777" w:rsidTr="000B5180">
        <w:trPr>
          <w:trHeight w:val="1185"/>
          <w:jc w:val="center"/>
        </w:trPr>
        <w:tc>
          <w:tcPr>
            <w:tcW w:w="10119" w:type="dxa"/>
            <w:tcBorders>
              <w:top w:val="single" w:sz="4" w:space="0" w:color="auto"/>
              <w:left w:val="single" w:sz="6" w:space="0" w:color="auto"/>
              <w:bottom w:val="single" w:sz="2" w:space="0" w:color="auto"/>
              <w:right w:val="single" w:sz="6" w:space="0" w:color="auto"/>
            </w:tcBorders>
          </w:tcPr>
          <w:p w14:paraId="63712CAF" w14:textId="17473881" w:rsidR="00747B0C" w:rsidRPr="00DA181A" w:rsidRDefault="007B01AD">
            <w:pPr>
              <w:spacing w:before="120" w:line="276" w:lineRule="auto"/>
              <w:rPr>
                <w:rFonts w:ascii="Arial" w:hAnsi="Arial" w:cs="Arial"/>
                <w:lang w:val="en-GB"/>
              </w:rPr>
            </w:pPr>
            <w:r w:rsidRPr="007A202D">
              <w:rPr>
                <w:rFonts w:ascii="Arial" w:eastAsia="Calibri" w:hAnsi="Arial" w:cs="Arial"/>
                <w:b/>
                <w:lang w:val="en-US" w:eastAsia="en-US"/>
              </w:rPr>
              <w:t xml:space="preserve">Savoir, aptitudes et compétences visés / </w:t>
            </w:r>
            <w:r w:rsidRPr="007A202D">
              <w:rPr>
                <w:rFonts w:ascii="Arial" w:eastAsia="Calibri" w:hAnsi="Arial" w:cs="Arial"/>
                <w:b/>
                <w:color w:val="1F497D" w:themeColor="text2"/>
                <w:lang w:val="en-US" w:eastAsia="en-US"/>
              </w:rPr>
              <w:t>Knowledge, skills and competence to be acquired :</w:t>
            </w:r>
          </w:p>
          <w:p w14:paraId="07CC2752" w14:textId="77777777" w:rsidR="00747B0C" w:rsidRPr="00DA181A" w:rsidRDefault="00747B0C">
            <w:pPr>
              <w:spacing w:before="120" w:line="276" w:lineRule="auto"/>
              <w:rPr>
                <w:rFonts w:ascii="Arial" w:hAnsi="Arial" w:cs="Arial"/>
                <w:lang w:val="en-GB"/>
              </w:rPr>
            </w:pPr>
          </w:p>
          <w:p w14:paraId="3E0D1DED" w14:textId="77777777" w:rsidR="00747B0C" w:rsidRPr="00DA181A" w:rsidRDefault="00747B0C">
            <w:pPr>
              <w:spacing w:before="120" w:line="276" w:lineRule="auto"/>
              <w:rPr>
                <w:rFonts w:ascii="Arial" w:hAnsi="Arial" w:cs="Arial"/>
                <w:lang w:val="en-GB"/>
              </w:rPr>
            </w:pPr>
          </w:p>
          <w:p w14:paraId="1841DC3A" w14:textId="77777777" w:rsidR="00747B0C" w:rsidRPr="00DA181A" w:rsidRDefault="00747B0C">
            <w:pPr>
              <w:spacing w:before="120" w:line="276" w:lineRule="auto"/>
              <w:rPr>
                <w:rFonts w:ascii="Arial" w:hAnsi="Arial" w:cs="Arial"/>
                <w:lang w:val="en-GB"/>
              </w:rPr>
            </w:pPr>
          </w:p>
        </w:tc>
      </w:tr>
      <w:tr w:rsidR="00747B0C" w:rsidRPr="00AF073A" w14:paraId="2B26E74B" w14:textId="77777777" w:rsidTr="000B5180">
        <w:trPr>
          <w:trHeight w:val="1481"/>
          <w:jc w:val="center"/>
        </w:trPr>
        <w:tc>
          <w:tcPr>
            <w:tcW w:w="10119" w:type="dxa"/>
            <w:tcBorders>
              <w:top w:val="single" w:sz="2" w:space="0" w:color="auto"/>
              <w:left w:val="single" w:sz="6" w:space="0" w:color="auto"/>
              <w:bottom w:val="single" w:sz="2" w:space="0" w:color="auto"/>
              <w:right w:val="single" w:sz="6" w:space="0" w:color="auto"/>
            </w:tcBorders>
          </w:tcPr>
          <w:p w14:paraId="14341AF2" w14:textId="74279CA2" w:rsidR="00747B0C" w:rsidRPr="007A202D" w:rsidRDefault="007B01AD">
            <w:pPr>
              <w:spacing w:before="120" w:line="276" w:lineRule="auto"/>
              <w:rPr>
                <w:rFonts w:ascii="Arial" w:hAnsi="Arial" w:cs="Arial"/>
              </w:rPr>
            </w:pPr>
            <w:r w:rsidRPr="007A202D">
              <w:rPr>
                <w:rFonts w:ascii="Arial" w:eastAsia="Calibri" w:hAnsi="Arial" w:cs="Arial"/>
                <w:b/>
                <w:lang w:eastAsia="en-US"/>
              </w:rPr>
              <w:t xml:space="preserve">Programme détaillé de la période de mobilité / </w:t>
            </w:r>
            <w:r w:rsidRPr="007A202D">
              <w:rPr>
                <w:rFonts w:ascii="Arial" w:hAnsi="Arial" w:cs="Arial"/>
                <w:b/>
                <w:color w:val="1F497D" w:themeColor="text2"/>
              </w:rPr>
              <w:t>Detailed programme of the training period :</w:t>
            </w:r>
          </w:p>
          <w:p w14:paraId="2DFA8171" w14:textId="77777777" w:rsidR="00747B0C" w:rsidRPr="00AF073A" w:rsidRDefault="00747B0C">
            <w:pPr>
              <w:spacing w:before="120" w:line="276" w:lineRule="auto"/>
              <w:rPr>
                <w:rFonts w:ascii="Arial" w:eastAsia="Calibri" w:hAnsi="Arial" w:cs="Arial"/>
                <w:lang w:eastAsia="en-US"/>
              </w:rPr>
            </w:pPr>
          </w:p>
          <w:p w14:paraId="7E44A97C" w14:textId="77777777" w:rsidR="00747B0C" w:rsidRPr="00AF073A" w:rsidRDefault="00747B0C">
            <w:pPr>
              <w:spacing w:before="120" w:line="276" w:lineRule="auto"/>
              <w:rPr>
                <w:rFonts w:ascii="Arial" w:eastAsia="Calibri" w:hAnsi="Arial" w:cs="Arial"/>
                <w:lang w:eastAsia="en-US"/>
              </w:rPr>
            </w:pPr>
          </w:p>
        </w:tc>
      </w:tr>
      <w:tr w:rsidR="00747B0C" w:rsidRPr="00AF073A" w14:paraId="6CC96111" w14:textId="77777777" w:rsidTr="000B5180">
        <w:trPr>
          <w:trHeight w:val="1148"/>
          <w:jc w:val="center"/>
        </w:trPr>
        <w:tc>
          <w:tcPr>
            <w:tcW w:w="10119" w:type="dxa"/>
            <w:tcBorders>
              <w:top w:val="single" w:sz="2" w:space="0" w:color="auto"/>
              <w:left w:val="single" w:sz="6" w:space="0" w:color="auto"/>
              <w:bottom w:val="single" w:sz="2" w:space="0" w:color="auto"/>
              <w:right w:val="single" w:sz="6" w:space="0" w:color="auto"/>
            </w:tcBorders>
          </w:tcPr>
          <w:p w14:paraId="7E53AF54" w14:textId="6E7FB1E3" w:rsidR="00747B0C" w:rsidRPr="007A202D" w:rsidRDefault="000B5180" w:rsidP="000B5180">
            <w:pPr>
              <w:spacing w:before="120" w:after="200" w:line="276" w:lineRule="auto"/>
              <w:rPr>
                <w:rFonts w:ascii="Arial" w:eastAsia="Calibri" w:hAnsi="Arial" w:cs="Arial"/>
                <w:lang w:eastAsia="en-US"/>
              </w:rPr>
            </w:pPr>
            <w:r w:rsidRPr="007A202D">
              <w:rPr>
                <w:rFonts w:ascii="Arial" w:eastAsia="Calibri" w:hAnsi="Arial" w:cs="Arial"/>
                <w:b/>
                <w:szCs w:val="24"/>
                <w:lang w:val="en-GB" w:eastAsia="en-US"/>
              </w:rPr>
              <w:t xml:space="preserve">Tâches du participant / </w:t>
            </w:r>
            <w:r w:rsidRPr="007A202D">
              <w:rPr>
                <w:rFonts w:ascii="Arial" w:hAnsi="Arial" w:cs="Arial"/>
                <w:b/>
                <w:color w:val="1F497D" w:themeColor="text2"/>
                <w:szCs w:val="24"/>
                <w:lang w:val="en-GB"/>
              </w:rPr>
              <w:t>Tasks of the trainee</w:t>
            </w:r>
            <w:r w:rsidRPr="007A202D">
              <w:rPr>
                <w:rFonts w:ascii="Arial" w:hAnsi="Arial" w:cs="Arial"/>
                <w:szCs w:val="24"/>
                <w:lang w:val="en-GB"/>
              </w:rPr>
              <w:t>:</w:t>
            </w:r>
          </w:p>
          <w:p w14:paraId="6B7A2512" w14:textId="77777777" w:rsidR="00747B0C" w:rsidRPr="00AF073A" w:rsidRDefault="00747B0C">
            <w:pPr>
              <w:spacing w:before="120" w:line="276" w:lineRule="auto"/>
              <w:rPr>
                <w:rFonts w:ascii="Arial" w:eastAsia="Calibri" w:hAnsi="Arial" w:cs="Arial"/>
                <w:lang w:eastAsia="en-US"/>
              </w:rPr>
            </w:pPr>
            <w:r w:rsidRPr="00AF073A">
              <w:rPr>
                <w:rFonts w:ascii="Arial" w:eastAsia="Calibri" w:hAnsi="Arial" w:cs="Arial"/>
                <w:lang w:eastAsia="en-US"/>
              </w:rPr>
              <w:t xml:space="preserve">           </w:t>
            </w:r>
          </w:p>
          <w:p w14:paraId="47ED119C" w14:textId="77777777" w:rsidR="00747B0C" w:rsidRPr="00AF073A" w:rsidRDefault="00747B0C">
            <w:pPr>
              <w:spacing w:before="120" w:line="276" w:lineRule="auto"/>
              <w:rPr>
                <w:rFonts w:ascii="Arial" w:eastAsia="Calibri" w:hAnsi="Arial" w:cs="Arial"/>
                <w:lang w:eastAsia="en-US"/>
              </w:rPr>
            </w:pPr>
            <w:r w:rsidRPr="00AF073A">
              <w:rPr>
                <w:rFonts w:ascii="Arial" w:eastAsia="Calibri" w:hAnsi="Arial" w:cs="Arial"/>
                <w:lang w:eastAsia="en-US"/>
              </w:rPr>
              <w:t xml:space="preserve">                                                                   </w:t>
            </w:r>
          </w:p>
        </w:tc>
      </w:tr>
      <w:tr w:rsidR="000B5180" w:rsidRPr="00AF073A" w14:paraId="5C780CB3" w14:textId="77777777" w:rsidTr="000B5180">
        <w:trPr>
          <w:trHeight w:val="1148"/>
          <w:jc w:val="center"/>
        </w:trPr>
        <w:tc>
          <w:tcPr>
            <w:tcW w:w="10119" w:type="dxa"/>
            <w:tcBorders>
              <w:top w:val="single" w:sz="2" w:space="0" w:color="auto"/>
              <w:left w:val="single" w:sz="6" w:space="0" w:color="auto"/>
              <w:bottom w:val="single" w:sz="2" w:space="0" w:color="auto"/>
              <w:right w:val="single" w:sz="6" w:space="0" w:color="auto"/>
            </w:tcBorders>
          </w:tcPr>
          <w:p w14:paraId="10DA1AF6" w14:textId="335C24D1" w:rsidR="000B5180" w:rsidRPr="007A202D" w:rsidRDefault="000B5180" w:rsidP="000B5180">
            <w:pPr>
              <w:spacing w:before="120" w:after="200" w:line="276" w:lineRule="auto"/>
              <w:rPr>
                <w:rFonts w:ascii="Arial" w:hAnsi="Arial" w:cs="Arial"/>
                <w:szCs w:val="24"/>
                <w:lang w:val="en-US"/>
              </w:rPr>
            </w:pPr>
            <w:r w:rsidRPr="007A202D">
              <w:rPr>
                <w:rFonts w:ascii="Arial" w:eastAsia="Calibri" w:hAnsi="Arial" w:cs="Arial"/>
                <w:b/>
                <w:szCs w:val="24"/>
                <w:lang w:val="en-GB" w:eastAsia="en-US"/>
              </w:rPr>
              <w:t xml:space="preserve">Suivi et tutorat du participant / </w:t>
            </w:r>
            <w:r w:rsidRPr="007A202D">
              <w:rPr>
                <w:rFonts w:ascii="Arial" w:hAnsi="Arial" w:cs="Arial"/>
                <w:b/>
                <w:color w:val="1F497D" w:themeColor="text2"/>
                <w:szCs w:val="24"/>
                <w:lang w:val="en-US"/>
              </w:rPr>
              <w:t>Monitoring and Mentoring of the participant</w:t>
            </w:r>
            <w:r w:rsidRPr="007A202D">
              <w:rPr>
                <w:rFonts w:ascii="Arial" w:hAnsi="Arial" w:cs="Arial"/>
                <w:szCs w:val="24"/>
                <w:lang w:val="en-US"/>
              </w:rPr>
              <w:t>:</w:t>
            </w:r>
          </w:p>
          <w:p w14:paraId="7C6A71CB" w14:textId="3DC654A2" w:rsidR="000B5180" w:rsidRPr="00E217FB" w:rsidRDefault="000B5180" w:rsidP="000B5180">
            <w:pPr>
              <w:spacing w:before="120" w:after="200" w:line="276" w:lineRule="auto"/>
              <w:rPr>
                <w:szCs w:val="24"/>
                <w:lang w:val="en-US"/>
              </w:rPr>
            </w:pPr>
          </w:p>
          <w:p w14:paraId="7811C323" w14:textId="77777777" w:rsidR="000B5180" w:rsidRPr="00E217FB" w:rsidRDefault="000B5180" w:rsidP="000B5180">
            <w:pPr>
              <w:spacing w:before="120" w:after="200" w:line="276" w:lineRule="auto"/>
              <w:rPr>
                <w:rFonts w:eastAsia="Calibri"/>
                <w:b/>
                <w:szCs w:val="24"/>
                <w:lang w:val="en-GB" w:eastAsia="en-US"/>
              </w:rPr>
            </w:pPr>
          </w:p>
        </w:tc>
      </w:tr>
      <w:tr w:rsidR="000B5180" w:rsidRPr="009F000A" w14:paraId="7C6E1BCC" w14:textId="77777777" w:rsidTr="00747B0C">
        <w:trPr>
          <w:trHeight w:val="1148"/>
          <w:jc w:val="center"/>
        </w:trPr>
        <w:tc>
          <w:tcPr>
            <w:tcW w:w="10119" w:type="dxa"/>
            <w:tcBorders>
              <w:top w:val="single" w:sz="2" w:space="0" w:color="auto"/>
              <w:left w:val="single" w:sz="6" w:space="0" w:color="auto"/>
              <w:bottom w:val="single" w:sz="6" w:space="0" w:color="auto"/>
              <w:right w:val="single" w:sz="6" w:space="0" w:color="auto"/>
            </w:tcBorders>
          </w:tcPr>
          <w:p w14:paraId="221D1E43" w14:textId="77777777" w:rsidR="000B5180" w:rsidRPr="007A202D" w:rsidRDefault="000B5180" w:rsidP="000B5180">
            <w:pPr>
              <w:spacing w:before="120"/>
              <w:rPr>
                <w:rFonts w:ascii="Arial" w:hAnsi="Arial" w:cs="Arial"/>
                <w:color w:val="1F497D" w:themeColor="text2"/>
                <w:szCs w:val="24"/>
                <w:lang w:val="en-US"/>
              </w:rPr>
            </w:pPr>
            <w:r w:rsidRPr="007A202D">
              <w:rPr>
                <w:rFonts w:ascii="Arial" w:eastAsia="Calibri" w:hAnsi="Arial" w:cs="Arial"/>
                <w:b/>
                <w:szCs w:val="24"/>
                <w:lang w:val="en-US" w:eastAsia="en-US"/>
              </w:rPr>
              <w:t xml:space="preserve">Evaluation et validation du stage / </w:t>
            </w:r>
            <w:r w:rsidRPr="007A202D">
              <w:rPr>
                <w:rFonts w:ascii="Arial" w:eastAsia="Calibri" w:hAnsi="Arial" w:cs="Arial"/>
                <w:szCs w:val="24"/>
                <w:lang w:val="en-US" w:eastAsia="en-US"/>
              </w:rPr>
              <w:t xml:space="preserve"> </w:t>
            </w:r>
            <w:r w:rsidRPr="007A202D">
              <w:rPr>
                <w:rFonts w:ascii="Arial" w:hAnsi="Arial" w:cs="Arial"/>
                <w:b/>
                <w:color w:val="1F497D" w:themeColor="text2"/>
                <w:szCs w:val="24"/>
                <w:lang w:val="en-US"/>
              </w:rPr>
              <w:t>Evaluation and Validation of the training placement</w:t>
            </w:r>
            <w:r w:rsidRPr="007A202D">
              <w:rPr>
                <w:rFonts w:ascii="Arial" w:hAnsi="Arial" w:cs="Arial"/>
                <w:color w:val="1F497D" w:themeColor="text2"/>
                <w:szCs w:val="24"/>
                <w:lang w:val="en-US"/>
              </w:rPr>
              <w:t xml:space="preserve">:  </w:t>
            </w:r>
          </w:p>
          <w:p w14:paraId="754F4099" w14:textId="77777777" w:rsidR="000B5180" w:rsidRPr="00E217FB" w:rsidRDefault="000B5180" w:rsidP="000B5180">
            <w:pPr>
              <w:spacing w:before="120" w:after="200" w:line="276" w:lineRule="auto"/>
              <w:rPr>
                <w:rFonts w:eastAsia="Calibri"/>
                <w:b/>
                <w:szCs w:val="24"/>
                <w:lang w:val="en-GB" w:eastAsia="en-US"/>
              </w:rPr>
            </w:pPr>
          </w:p>
        </w:tc>
      </w:tr>
    </w:tbl>
    <w:p w14:paraId="049DA963" w14:textId="77777777" w:rsidR="00747B0C" w:rsidRPr="00DA181A" w:rsidRDefault="00747B0C" w:rsidP="00747B0C">
      <w:pPr>
        <w:spacing w:after="200" w:line="276" w:lineRule="auto"/>
        <w:rPr>
          <w:rFonts w:ascii="Arial" w:eastAsia="Calibri" w:hAnsi="Arial" w:cs="Arial"/>
          <w:b/>
          <w:lang w:val="en-GB" w:eastAsia="en-US"/>
        </w:rPr>
      </w:pPr>
    </w:p>
    <w:p w14:paraId="2F77F722" w14:textId="161A89E1" w:rsidR="00747B0C" w:rsidRPr="00DA181A" w:rsidRDefault="00747B0C" w:rsidP="00747B0C">
      <w:pPr>
        <w:spacing w:after="200" w:line="276" w:lineRule="auto"/>
        <w:rPr>
          <w:rFonts w:ascii="Arial" w:eastAsia="Calibri" w:hAnsi="Arial" w:cs="Arial"/>
          <w:b/>
          <w:lang w:val="en-GB" w:eastAsia="en-US"/>
        </w:rPr>
      </w:pPr>
    </w:p>
    <w:p w14:paraId="393F2BEA" w14:textId="77777777" w:rsidR="00747B0C" w:rsidRPr="00F770F2" w:rsidRDefault="00747B0C" w:rsidP="00747B0C">
      <w:pPr>
        <w:spacing w:after="200" w:line="276" w:lineRule="auto"/>
        <w:ind w:left="-567"/>
        <w:rPr>
          <w:rFonts w:ascii="Arial" w:eastAsia="Calibri" w:hAnsi="Arial" w:cs="Arial"/>
          <w:b/>
          <w:lang w:val="en-GB" w:eastAsia="en-US"/>
        </w:rPr>
      </w:pPr>
      <w:r w:rsidRPr="00F770F2">
        <w:rPr>
          <w:rFonts w:ascii="Arial" w:eastAsia="Calibri" w:hAnsi="Arial" w:cs="Arial"/>
          <w:b/>
          <w:lang w:val="en-GB" w:eastAsia="en-US"/>
        </w:rPr>
        <w:t>III.   ENGAGEMENT DES PARTIES PRENANTES /</w:t>
      </w:r>
      <w:r w:rsidRPr="00F770F2">
        <w:rPr>
          <w:rFonts w:ascii="Arial" w:eastAsia="Calibri" w:hAnsi="Arial" w:cs="Arial"/>
          <w:b/>
          <w:color w:val="0070C0"/>
          <w:lang w:val="en-GB" w:eastAsia="en-US"/>
        </w:rPr>
        <w:t xml:space="preserve"> </w:t>
      </w:r>
      <w:r w:rsidRPr="00F770F2">
        <w:rPr>
          <w:rFonts w:ascii="Arial" w:hAnsi="Arial" w:cs="Arial"/>
          <w:b/>
          <w:color w:val="1F497D" w:themeColor="text2"/>
          <w:lang w:val="en-GB"/>
        </w:rPr>
        <w:t>COMMITMENT OF THE PARTIES INVOLVED</w:t>
      </w:r>
    </w:p>
    <w:p w14:paraId="0FAF8379" w14:textId="6455AAB1" w:rsidR="00F72D16" w:rsidRPr="00F770F2" w:rsidRDefault="00F72D16" w:rsidP="00F72D16">
      <w:pPr>
        <w:ind w:left="-567"/>
        <w:rPr>
          <w:rFonts w:ascii="Arial" w:hAnsi="Arial" w:cs="Arial"/>
          <w:b/>
          <w:lang w:val="en-GB"/>
        </w:rPr>
      </w:pPr>
      <w:r w:rsidRPr="00F770F2">
        <w:rPr>
          <w:rFonts w:ascii="Arial" w:eastAsia="Calibri" w:hAnsi="Arial" w:cs="Arial"/>
          <w:b/>
          <w:lang w:val="en-GB" w:eastAsia="en-US"/>
        </w:rPr>
        <w:t xml:space="preserve">En signant ce document, le participant, l’organisme d’envoi et l’organisme d’accueil </w:t>
      </w:r>
      <w:r w:rsidRPr="00F770F2">
        <w:rPr>
          <w:rFonts w:ascii="Arial" w:eastAsia="Calibri" w:hAnsi="Arial" w:cs="Arial"/>
          <w:lang w:val="en-GB" w:eastAsia="en-US"/>
        </w:rPr>
        <w:t>(et l’organisme intermédiaire le cas échéant</w:t>
      </w:r>
      <w:r w:rsidR="00F770F2" w:rsidRPr="00F770F2">
        <w:rPr>
          <w:rFonts w:ascii="Arial" w:eastAsia="Calibri" w:hAnsi="Arial" w:cs="Arial"/>
          <w:lang w:val="en-GB" w:eastAsia="en-US"/>
        </w:rPr>
        <w:t>*</w:t>
      </w:r>
      <w:r w:rsidRPr="00F770F2">
        <w:rPr>
          <w:rFonts w:ascii="Arial" w:eastAsia="Calibri" w:hAnsi="Arial" w:cs="Arial"/>
          <w:lang w:val="en-GB" w:eastAsia="en-US"/>
        </w:rPr>
        <w:t>)</w:t>
      </w:r>
      <w:r w:rsidRPr="00F770F2">
        <w:rPr>
          <w:rFonts w:ascii="Arial" w:eastAsia="Calibri" w:hAnsi="Arial" w:cs="Arial"/>
          <w:b/>
          <w:lang w:val="en-GB" w:eastAsia="en-US"/>
        </w:rPr>
        <w:t xml:space="preserve"> confirment qu’ils </w:t>
      </w:r>
      <w:r w:rsidR="00521F23">
        <w:rPr>
          <w:rFonts w:ascii="Arial" w:eastAsia="Calibri" w:hAnsi="Arial" w:cs="Arial"/>
          <w:b/>
          <w:lang w:val="en-GB" w:eastAsia="en-US"/>
        </w:rPr>
        <w:t xml:space="preserve">respecteront les </w:t>
      </w:r>
      <w:r w:rsidRPr="00F770F2">
        <w:rPr>
          <w:rFonts w:ascii="Arial" w:eastAsia="Calibri" w:hAnsi="Arial" w:cs="Arial"/>
          <w:b/>
          <w:lang w:val="en-GB" w:eastAsia="en-US"/>
        </w:rPr>
        <w:t>principes stipulés dans la charte d’engagement qualité pour les stages de formation professionnelle ci-jointe. /</w:t>
      </w:r>
      <w:r w:rsidRPr="00F770F2">
        <w:rPr>
          <w:rFonts w:ascii="Arial" w:hAnsi="Arial" w:cs="Arial"/>
          <w:b/>
          <w:lang w:val="en-GB"/>
        </w:rPr>
        <w:t xml:space="preserve"> </w:t>
      </w:r>
      <w:r w:rsidRPr="00F770F2">
        <w:rPr>
          <w:rFonts w:ascii="Arial" w:hAnsi="Arial" w:cs="Arial"/>
          <w:b/>
          <w:color w:val="1F497D" w:themeColor="text2"/>
          <w:lang w:val="en-GB"/>
        </w:rPr>
        <w:t xml:space="preserve">By signing this document, the participant, the sending institution and the receiving organisation </w:t>
      </w:r>
      <w:r w:rsidRPr="00F770F2">
        <w:rPr>
          <w:rFonts w:ascii="Arial" w:hAnsi="Arial" w:cs="Arial"/>
          <w:color w:val="1F497D" w:themeColor="text2"/>
          <w:lang w:val="en-GB"/>
        </w:rPr>
        <w:t>(</w:t>
      </w:r>
      <w:r w:rsidRPr="00F770F2">
        <w:rPr>
          <w:rFonts w:ascii="Arial" w:hAnsi="Arial" w:cs="Arial"/>
          <w:i/>
          <w:color w:val="1F497D" w:themeColor="text2"/>
          <w:lang w:val="en-GB"/>
        </w:rPr>
        <w:t>and the intermediary organisation if applicable)</w:t>
      </w:r>
      <w:r w:rsidRPr="00F770F2">
        <w:rPr>
          <w:rFonts w:ascii="Arial" w:hAnsi="Arial" w:cs="Arial"/>
          <w:b/>
          <w:i/>
          <w:color w:val="1F497D" w:themeColor="text2"/>
          <w:lang w:val="en-GB"/>
        </w:rPr>
        <w:t>*</w:t>
      </w:r>
      <w:r w:rsidRPr="00F770F2">
        <w:rPr>
          <w:rFonts w:ascii="Arial" w:hAnsi="Arial" w:cs="Arial"/>
          <w:b/>
          <w:color w:val="1F497D" w:themeColor="text2"/>
          <w:lang w:val="en-GB"/>
        </w:rPr>
        <w:t xml:space="preserve"> confirm that they will abide by the principles of the Quality Commitment for VET Mobility projects attached below.</w:t>
      </w:r>
    </w:p>
    <w:p w14:paraId="5B537F3D" w14:textId="77777777" w:rsidR="00F72D16" w:rsidRPr="00F770F2" w:rsidRDefault="00F72D16" w:rsidP="00F72D16">
      <w:pPr>
        <w:ind w:left="-567"/>
        <w:rPr>
          <w:rFonts w:ascii="Arial" w:hAnsi="Arial" w:cs="Arial"/>
          <w:b/>
          <w:lang w:val="en-GB"/>
        </w:rPr>
      </w:pPr>
    </w:p>
    <w:p w14:paraId="2D452F89" w14:textId="77777777" w:rsidR="00F72D16" w:rsidRPr="007A202D" w:rsidRDefault="00F72D16" w:rsidP="00F72D16">
      <w:pPr>
        <w:rPr>
          <w:rFonts w:ascii="Arial" w:hAnsi="Arial" w:cs="Arial"/>
          <w:i/>
        </w:rPr>
      </w:pPr>
      <w:r w:rsidRPr="007A202D">
        <w:rPr>
          <w:rFonts w:ascii="Arial" w:hAnsi="Arial" w:cs="Arial"/>
        </w:rPr>
        <w:t>*</w:t>
      </w:r>
      <w:r w:rsidRPr="007A202D">
        <w:rPr>
          <w:rFonts w:ascii="Arial" w:eastAsia="Calibri" w:hAnsi="Arial" w:cs="Arial"/>
          <w:i/>
          <w:lang w:eastAsia="en-US"/>
        </w:rPr>
        <w:t xml:space="preserve"> veuillez ajouter un cadre ci-dessous pour la signature de l’organisme intermédiaire – le cas échéant </w:t>
      </w:r>
      <w:r w:rsidRPr="007A202D">
        <w:rPr>
          <w:rFonts w:ascii="Arial" w:eastAsia="Calibri" w:hAnsi="Arial" w:cs="Arial"/>
          <w:i/>
          <w:color w:val="1F497D" w:themeColor="text2"/>
          <w:lang w:eastAsia="en-US"/>
        </w:rPr>
        <w:t xml:space="preserve">/ </w:t>
      </w:r>
      <w:r w:rsidRPr="007A202D">
        <w:rPr>
          <w:rFonts w:ascii="Arial" w:hAnsi="Arial" w:cs="Arial"/>
          <w:i/>
          <w:color w:val="1F497D" w:themeColor="text2"/>
        </w:rPr>
        <w:t>please add a box below for the signature of the intermediary organisation – if applicable</w:t>
      </w:r>
    </w:p>
    <w:p w14:paraId="41AF06C1" w14:textId="77777777" w:rsidR="00747B0C" w:rsidRPr="00AF073A" w:rsidRDefault="00747B0C" w:rsidP="00747B0C">
      <w:pPr>
        <w:spacing w:after="200" w:line="276" w:lineRule="auto"/>
        <w:rPr>
          <w:rFonts w:ascii="Arial" w:eastAsia="Calibri" w:hAnsi="Arial" w:cs="Arial"/>
          <w:color w:val="1F497D" w:themeColor="text2"/>
          <w:lang w:eastAsia="en-US"/>
        </w:rPr>
      </w:pPr>
    </w:p>
    <w:tbl>
      <w:tblPr>
        <w:tblW w:w="0" w:type="auto"/>
        <w:jc w:val="center"/>
        <w:tblLayout w:type="fixed"/>
        <w:tblLook w:val="04A0" w:firstRow="1" w:lastRow="0" w:firstColumn="1" w:lastColumn="0" w:noHBand="0" w:noVBand="1"/>
      </w:tblPr>
      <w:tblGrid>
        <w:gridCol w:w="9817"/>
      </w:tblGrid>
      <w:tr w:rsidR="00747B0C" w:rsidRPr="00AF073A" w14:paraId="7BBDCAC2" w14:textId="77777777" w:rsidTr="00747B0C">
        <w:trPr>
          <w:jc w:val="center"/>
        </w:trPr>
        <w:tc>
          <w:tcPr>
            <w:tcW w:w="9817" w:type="dxa"/>
            <w:tcBorders>
              <w:top w:val="single" w:sz="6" w:space="0" w:color="auto"/>
              <w:left w:val="single" w:sz="6" w:space="0" w:color="auto"/>
              <w:bottom w:val="single" w:sz="6" w:space="0" w:color="auto"/>
              <w:right w:val="single" w:sz="6" w:space="0" w:color="auto"/>
            </w:tcBorders>
          </w:tcPr>
          <w:p w14:paraId="72A300C3" w14:textId="77777777" w:rsidR="00747B0C" w:rsidRPr="00AF073A" w:rsidRDefault="00747B0C">
            <w:pPr>
              <w:spacing w:before="120"/>
              <w:rPr>
                <w:rFonts w:ascii="Arial" w:hAnsi="Arial" w:cs="Arial"/>
                <w:b/>
                <w:lang w:val="fr-BE"/>
              </w:rPr>
            </w:pPr>
            <w:r w:rsidRPr="00AF073A">
              <w:rPr>
                <w:rFonts w:ascii="Arial" w:eastAsia="Calibri" w:hAnsi="Arial" w:cs="Arial"/>
                <w:b/>
                <w:lang w:val="fr-BE" w:eastAsia="en-US"/>
              </w:rPr>
              <w:t xml:space="preserve">LE PARTICIPANT / </w:t>
            </w:r>
            <w:r w:rsidRPr="00AF073A">
              <w:rPr>
                <w:rFonts w:ascii="Arial" w:hAnsi="Arial" w:cs="Arial"/>
                <w:b/>
                <w:color w:val="1F497D" w:themeColor="text2"/>
                <w:lang w:val="fr-BE"/>
              </w:rPr>
              <w:t xml:space="preserve">THE PARTICIPANT </w:t>
            </w:r>
          </w:p>
          <w:p w14:paraId="72613332" w14:textId="77777777" w:rsidR="00747B0C" w:rsidRPr="00AF073A" w:rsidRDefault="00747B0C">
            <w:pPr>
              <w:spacing w:before="120"/>
              <w:rPr>
                <w:rFonts w:ascii="Arial" w:hAnsi="Arial" w:cs="Arial"/>
                <w:lang w:val="fr-BE"/>
              </w:rPr>
            </w:pPr>
            <w:r w:rsidRPr="00AF073A">
              <w:rPr>
                <w:rFonts w:ascii="Arial" w:eastAsia="Calibri" w:hAnsi="Arial" w:cs="Arial"/>
                <w:lang w:val="fr-BE" w:eastAsia="en-US"/>
              </w:rPr>
              <w:t xml:space="preserve">Signature du participant / </w:t>
            </w:r>
            <w:r w:rsidRPr="00AF073A">
              <w:rPr>
                <w:rFonts w:ascii="Arial" w:hAnsi="Arial" w:cs="Arial"/>
                <w:color w:val="1F497D" w:themeColor="text2"/>
                <w:lang w:val="fr-BE"/>
              </w:rPr>
              <w:t>Participant’s signature</w:t>
            </w:r>
          </w:p>
          <w:p w14:paraId="15F5F6D5" w14:textId="77777777" w:rsidR="00747B0C" w:rsidRPr="00AF073A" w:rsidRDefault="00747B0C">
            <w:pPr>
              <w:spacing w:before="120"/>
              <w:rPr>
                <w:rFonts w:ascii="Arial" w:hAnsi="Arial" w:cs="Arial"/>
                <w:lang w:val="fr-BE"/>
              </w:rPr>
            </w:pPr>
          </w:p>
          <w:p w14:paraId="180B11FD" w14:textId="77777777" w:rsidR="00747B0C" w:rsidRPr="00AF073A" w:rsidRDefault="00747B0C">
            <w:pPr>
              <w:spacing w:after="120" w:line="276" w:lineRule="auto"/>
              <w:rPr>
                <w:rFonts w:ascii="Arial" w:eastAsia="Calibri" w:hAnsi="Arial" w:cs="Arial"/>
                <w:lang w:val="fr-BE" w:eastAsia="en-US"/>
              </w:rPr>
            </w:pPr>
            <w:r w:rsidRPr="00AF073A">
              <w:rPr>
                <w:rFonts w:ascii="Arial" w:eastAsia="Calibri" w:hAnsi="Arial" w:cs="Arial"/>
                <w:lang w:val="fr-BE" w:eastAsia="en-US"/>
              </w:rPr>
              <w:t xml:space="preserve">..........................................................................       Date: </w:t>
            </w:r>
            <w:r w:rsidRPr="00AF073A">
              <w:rPr>
                <w:rFonts w:ascii="Arial" w:hAnsi="Arial" w:cs="Arial"/>
                <w:lang w:val="en-GB"/>
              </w:rPr>
              <w:t>………………………………………………………</w:t>
            </w:r>
          </w:p>
        </w:tc>
      </w:tr>
    </w:tbl>
    <w:p w14:paraId="3B1868FE" w14:textId="77777777" w:rsidR="00747B0C" w:rsidRPr="00AF073A" w:rsidRDefault="00747B0C" w:rsidP="00747B0C">
      <w:pPr>
        <w:spacing w:after="200" w:line="276" w:lineRule="auto"/>
        <w:rPr>
          <w:rFonts w:ascii="Arial" w:eastAsia="Calibri" w:hAnsi="Arial" w:cs="Arial"/>
          <w:lang w:val="fr-BE" w:eastAsia="en-US"/>
        </w:rPr>
      </w:pPr>
    </w:p>
    <w:tbl>
      <w:tblPr>
        <w:tblW w:w="0" w:type="auto"/>
        <w:jc w:val="center"/>
        <w:tblLayout w:type="fixed"/>
        <w:tblCellMar>
          <w:left w:w="107" w:type="dxa"/>
          <w:right w:w="107" w:type="dxa"/>
        </w:tblCellMar>
        <w:tblLook w:val="04A0" w:firstRow="1" w:lastRow="0" w:firstColumn="1" w:lastColumn="0" w:noHBand="0" w:noVBand="1"/>
      </w:tblPr>
      <w:tblGrid>
        <w:gridCol w:w="4536"/>
        <w:gridCol w:w="5246"/>
      </w:tblGrid>
      <w:tr w:rsidR="00747B0C" w:rsidRPr="009F000A" w14:paraId="57FEFD42" w14:textId="77777777" w:rsidTr="00747B0C">
        <w:trPr>
          <w:jc w:val="center"/>
        </w:trPr>
        <w:tc>
          <w:tcPr>
            <w:tcW w:w="9782" w:type="dxa"/>
            <w:gridSpan w:val="2"/>
            <w:tcBorders>
              <w:top w:val="single" w:sz="6" w:space="0" w:color="auto"/>
              <w:left w:val="single" w:sz="6" w:space="0" w:color="auto"/>
              <w:bottom w:val="nil"/>
              <w:right w:val="single" w:sz="6" w:space="0" w:color="auto"/>
            </w:tcBorders>
            <w:hideMark/>
          </w:tcPr>
          <w:p w14:paraId="32809D22" w14:textId="77777777" w:rsidR="00747B0C" w:rsidRPr="00AF073A" w:rsidRDefault="00747B0C">
            <w:pPr>
              <w:spacing w:before="120"/>
              <w:rPr>
                <w:rFonts w:ascii="Arial" w:hAnsi="Arial" w:cs="Arial"/>
                <w:b/>
              </w:rPr>
            </w:pPr>
            <w:r w:rsidRPr="00AF073A">
              <w:rPr>
                <w:rFonts w:ascii="Arial" w:eastAsia="Calibri" w:hAnsi="Arial" w:cs="Arial"/>
                <w:b/>
                <w:lang w:eastAsia="en-US"/>
              </w:rPr>
              <w:t xml:space="preserve">L’ORGANISME D’ENVOI / </w:t>
            </w:r>
            <w:r w:rsidRPr="00AF073A">
              <w:rPr>
                <w:rFonts w:ascii="Arial" w:hAnsi="Arial" w:cs="Arial"/>
                <w:b/>
                <w:color w:val="1F497D" w:themeColor="text2"/>
              </w:rPr>
              <w:t xml:space="preserve">THE SENDING </w:t>
            </w:r>
            <w:r w:rsidR="00791123" w:rsidRPr="00AF073A">
              <w:rPr>
                <w:rFonts w:ascii="Arial" w:hAnsi="Arial" w:cs="Arial"/>
                <w:b/>
                <w:color w:val="1F497D" w:themeColor="text2"/>
              </w:rPr>
              <w:t>INSTITUTION</w:t>
            </w:r>
          </w:p>
          <w:p w14:paraId="04690078" w14:textId="30AA1BEC" w:rsidR="00827DE8" w:rsidRPr="00DA181A" w:rsidRDefault="00827DE8" w:rsidP="00827DE8">
            <w:pPr>
              <w:spacing w:before="120"/>
              <w:rPr>
                <w:rFonts w:ascii="Arial" w:hAnsi="Arial" w:cs="Arial"/>
                <w:color w:val="1F497D" w:themeColor="text2"/>
                <w:lang w:val="fr-BE"/>
              </w:rPr>
            </w:pPr>
            <w:r w:rsidRPr="007A202D">
              <w:rPr>
                <w:rFonts w:ascii="Arial" w:eastAsia="Calibri" w:hAnsi="Arial" w:cs="Arial"/>
                <w:lang w:val="fr-BE" w:eastAsia="en-US"/>
              </w:rPr>
              <w:t xml:space="preserve">Nous confirmons que </w:t>
            </w:r>
            <w:r w:rsidR="003B62DD">
              <w:rPr>
                <w:rFonts w:ascii="Arial" w:eastAsia="Calibri" w:hAnsi="Arial" w:cs="Arial"/>
                <w:lang w:val="fr-BE" w:eastAsia="en-US"/>
              </w:rPr>
              <w:t>l’accord sur la proposition</w:t>
            </w:r>
            <w:r w:rsidRPr="007A202D">
              <w:rPr>
                <w:rFonts w:ascii="Arial" w:eastAsia="Calibri" w:hAnsi="Arial" w:cs="Arial"/>
                <w:lang w:val="fr-BE" w:eastAsia="en-US"/>
              </w:rPr>
              <w:t xml:space="preserve"> de programme de stage est </w:t>
            </w:r>
            <w:r w:rsidR="003B62DD">
              <w:rPr>
                <w:rFonts w:ascii="Arial" w:eastAsia="Calibri" w:hAnsi="Arial" w:cs="Arial"/>
                <w:lang w:val="fr-BE" w:eastAsia="en-US"/>
              </w:rPr>
              <w:t>approuvé.</w:t>
            </w:r>
            <w:r w:rsidRPr="007A202D">
              <w:rPr>
                <w:rFonts w:ascii="Arial" w:hAnsi="Arial" w:cs="Arial"/>
                <w:lang w:val="fr-BE"/>
              </w:rPr>
              <w:t xml:space="preserve"> / </w:t>
            </w:r>
            <w:r w:rsidR="007A202D" w:rsidRPr="00DA181A">
              <w:rPr>
                <w:rFonts w:ascii="Arial" w:hAnsi="Arial" w:cs="Arial"/>
                <w:color w:val="1F497D" w:themeColor="text2"/>
                <w:lang w:val="fr-BE"/>
              </w:rPr>
              <w:t>We confirm that this proposed training programme agreement is approved.</w:t>
            </w:r>
            <w:r w:rsidRPr="00DA181A">
              <w:rPr>
                <w:rFonts w:ascii="Arial" w:hAnsi="Arial" w:cs="Arial"/>
                <w:color w:val="1F497D" w:themeColor="text2"/>
                <w:lang w:val="fr-BE"/>
              </w:rPr>
              <w:t xml:space="preserve"> </w:t>
            </w:r>
          </w:p>
          <w:p w14:paraId="4B43AE78" w14:textId="38F476C4" w:rsidR="00827DE8" w:rsidRPr="007A202D" w:rsidRDefault="00827DE8" w:rsidP="00827DE8">
            <w:pPr>
              <w:spacing w:before="120"/>
              <w:rPr>
                <w:rFonts w:ascii="Arial" w:hAnsi="Arial" w:cs="Arial"/>
                <w:color w:val="0070C0"/>
                <w:lang w:val="en-US"/>
              </w:rPr>
            </w:pPr>
            <w:r w:rsidRPr="007A202D">
              <w:rPr>
                <w:rFonts w:ascii="Arial" w:eastAsia="Calibri" w:hAnsi="Arial" w:cs="Arial"/>
                <w:lang w:val="fr-BE" w:eastAsia="en-US"/>
              </w:rPr>
              <w:t xml:space="preserve">A l’issue du programme de stage, </w:t>
            </w:r>
            <w:r w:rsidR="00D57792">
              <w:rPr>
                <w:rFonts w:ascii="Arial" w:eastAsia="Calibri" w:hAnsi="Arial" w:cs="Arial"/>
                <w:lang w:val="fr-BE" w:eastAsia="en-US"/>
              </w:rPr>
              <w:t xml:space="preserve">l’organisme </w:t>
            </w:r>
            <w:r w:rsidRPr="007A202D">
              <w:rPr>
                <w:rFonts w:ascii="Arial" w:eastAsia="Calibri" w:hAnsi="Arial" w:cs="Arial"/>
                <w:lang w:val="fr-BE" w:eastAsia="en-US"/>
              </w:rPr>
              <w:t xml:space="preserve">délivrera ………[…un Europass Mobilité, autre forme de  validation/reconnaissance…] au participant. </w:t>
            </w:r>
            <w:r w:rsidRPr="007A202D">
              <w:rPr>
                <w:rFonts w:ascii="Arial" w:hAnsi="Arial" w:cs="Arial"/>
                <w:lang w:val="fr-BE"/>
              </w:rPr>
              <w:t xml:space="preserve"> </w:t>
            </w:r>
            <w:r w:rsidRPr="007A202D">
              <w:rPr>
                <w:rFonts w:ascii="Arial" w:hAnsi="Arial" w:cs="Arial"/>
                <w:lang w:val="en-US"/>
              </w:rPr>
              <w:t xml:space="preserve">/ </w:t>
            </w:r>
            <w:r w:rsidRPr="007A202D">
              <w:rPr>
                <w:rFonts w:ascii="Arial" w:hAnsi="Arial" w:cs="Arial"/>
                <w:color w:val="1F497D" w:themeColor="text2"/>
                <w:lang w:val="en-US"/>
              </w:rPr>
              <w:t xml:space="preserve">On completion of the training programme the </w:t>
            </w:r>
            <w:r w:rsidR="007A202D">
              <w:rPr>
                <w:rFonts w:ascii="Arial" w:hAnsi="Arial" w:cs="Arial"/>
                <w:color w:val="1F497D" w:themeColor="text2"/>
                <w:lang w:val="en-US"/>
              </w:rPr>
              <w:t>institution</w:t>
            </w:r>
            <w:r w:rsidRPr="007A202D">
              <w:rPr>
                <w:rFonts w:ascii="Arial" w:hAnsi="Arial" w:cs="Arial"/>
                <w:color w:val="1F497D" w:themeColor="text2"/>
                <w:lang w:val="en-US"/>
              </w:rPr>
              <w:t xml:space="preserve"> will issue ………..[…a Europass Mobility, </w:t>
            </w:r>
            <w:r w:rsidRPr="007A202D">
              <w:rPr>
                <w:rFonts w:ascii="Arial" w:hAnsi="Arial" w:cs="Arial"/>
                <w:i/>
                <w:color w:val="1F497D" w:themeColor="text2"/>
                <w:lang w:val="en-US"/>
              </w:rPr>
              <w:t>other form of validation/recognition…</w:t>
            </w:r>
            <w:r w:rsidRPr="007A202D">
              <w:rPr>
                <w:rFonts w:ascii="Arial" w:hAnsi="Arial" w:cs="Arial"/>
                <w:color w:val="1F497D" w:themeColor="text2"/>
                <w:lang w:val="en-US"/>
              </w:rPr>
              <w:t>] to the participant.</w:t>
            </w:r>
          </w:p>
          <w:p w14:paraId="0B18F86C" w14:textId="718B3479" w:rsidR="00747B0C" w:rsidRPr="00DA181A" w:rsidRDefault="00747B0C">
            <w:pPr>
              <w:spacing w:before="120" w:after="200" w:line="276" w:lineRule="auto"/>
              <w:rPr>
                <w:rFonts w:ascii="Arial" w:eastAsia="Calibri" w:hAnsi="Arial" w:cs="Arial"/>
                <w:lang w:val="en-GB" w:eastAsia="en-US"/>
              </w:rPr>
            </w:pPr>
          </w:p>
        </w:tc>
      </w:tr>
      <w:tr w:rsidR="00747B0C" w:rsidRPr="00AF073A" w14:paraId="443B074B" w14:textId="77777777" w:rsidTr="00747B0C">
        <w:trPr>
          <w:jc w:val="center"/>
        </w:trPr>
        <w:tc>
          <w:tcPr>
            <w:tcW w:w="4536" w:type="dxa"/>
            <w:tcBorders>
              <w:top w:val="nil"/>
              <w:left w:val="single" w:sz="6" w:space="0" w:color="auto"/>
              <w:bottom w:val="single" w:sz="6" w:space="0" w:color="auto"/>
              <w:right w:val="nil"/>
            </w:tcBorders>
          </w:tcPr>
          <w:p w14:paraId="6C46A564" w14:textId="77777777" w:rsidR="00747B0C" w:rsidRPr="00AF073A" w:rsidRDefault="00747B0C">
            <w:pPr>
              <w:spacing w:before="120"/>
              <w:rPr>
                <w:rFonts w:ascii="Arial" w:hAnsi="Arial" w:cs="Arial"/>
                <w:color w:val="1F497D" w:themeColor="text2"/>
              </w:rPr>
            </w:pPr>
            <w:r w:rsidRPr="00AF073A">
              <w:rPr>
                <w:rFonts w:ascii="Arial" w:eastAsia="Calibri" w:hAnsi="Arial" w:cs="Arial"/>
                <w:lang w:eastAsia="en-US"/>
              </w:rPr>
              <w:t xml:space="preserve">Signature du coordinateur / </w:t>
            </w:r>
            <w:r w:rsidRPr="00AF073A">
              <w:rPr>
                <w:rFonts w:ascii="Arial" w:hAnsi="Arial" w:cs="Arial"/>
                <w:color w:val="1F497D" w:themeColor="text2"/>
              </w:rPr>
              <w:t>Coordinator’s signature</w:t>
            </w:r>
          </w:p>
          <w:p w14:paraId="6D43D40D" w14:textId="77777777" w:rsidR="00747B0C" w:rsidRPr="00AF073A" w:rsidRDefault="00747B0C">
            <w:pPr>
              <w:spacing w:before="120" w:line="276" w:lineRule="auto"/>
              <w:rPr>
                <w:rFonts w:ascii="Arial" w:eastAsia="Calibri" w:hAnsi="Arial" w:cs="Arial"/>
                <w:lang w:eastAsia="en-US"/>
              </w:rPr>
            </w:pPr>
          </w:p>
          <w:p w14:paraId="5E2AF81F" w14:textId="77777777" w:rsidR="00747B0C" w:rsidRPr="00AF073A" w:rsidRDefault="00747B0C">
            <w:pPr>
              <w:spacing w:before="120" w:after="120" w:line="276" w:lineRule="auto"/>
              <w:rPr>
                <w:rFonts w:ascii="Arial" w:eastAsia="Calibri" w:hAnsi="Arial" w:cs="Arial"/>
                <w:b/>
                <w:lang w:eastAsia="en-US"/>
              </w:rPr>
            </w:pPr>
            <w:r w:rsidRPr="00AF073A">
              <w:rPr>
                <w:rFonts w:ascii="Arial" w:eastAsia="Calibri" w:hAnsi="Arial" w:cs="Arial"/>
                <w:lang w:eastAsia="en-US"/>
              </w:rPr>
              <w:t>.......................................................................</w:t>
            </w:r>
          </w:p>
        </w:tc>
        <w:tc>
          <w:tcPr>
            <w:tcW w:w="5246" w:type="dxa"/>
            <w:tcBorders>
              <w:top w:val="nil"/>
              <w:left w:val="nil"/>
              <w:bottom w:val="single" w:sz="6" w:space="0" w:color="auto"/>
              <w:right w:val="single" w:sz="6" w:space="0" w:color="auto"/>
            </w:tcBorders>
          </w:tcPr>
          <w:p w14:paraId="317DB1C7" w14:textId="77777777" w:rsidR="00747B0C" w:rsidRPr="00AF073A" w:rsidRDefault="00747B0C">
            <w:pPr>
              <w:spacing w:before="120" w:after="200" w:line="276" w:lineRule="auto"/>
              <w:rPr>
                <w:rFonts w:ascii="Arial" w:eastAsia="Calibri" w:hAnsi="Arial" w:cs="Arial"/>
                <w:b/>
                <w:lang w:eastAsia="en-US"/>
              </w:rPr>
            </w:pPr>
          </w:p>
          <w:p w14:paraId="3E19E414" w14:textId="77777777" w:rsidR="00747B0C" w:rsidRPr="00AF073A" w:rsidRDefault="00747B0C">
            <w:pPr>
              <w:spacing w:line="276" w:lineRule="auto"/>
              <w:rPr>
                <w:rFonts w:ascii="Arial" w:eastAsia="Calibri" w:hAnsi="Arial" w:cs="Arial"/>
                <w:lang w:eastAsia="en-US"/>
              </w:rPr>
            </w:pPr>
          </w:p>
          <w:p w14:paraId="024FA35E" w14:textId="77777777" w:rsidR="00747B0C" w:rsidRPr="00AF073A" w:rsidRDefault="00747B0C">
            <w:pPr>
              <w:spacing w:after="120" w:line="276" w:lineRule="auto"/>
              <w:rPr>
                <w:rFonts w:ascii="Arial" w:eastAsia="Calibri" w:hAnsi="Arial" w:cs="Arial"/>
                <w:b/>
                <w:lang w:val="en-GB" w:eastAsia="en-US"/>
              </w:rPr>
            </w:pPr>
            <w:r w:rsidRPr="00AF073A">
              <w:rPr>
                <w:rFonts w:ascii="Arial" w:eastAsia="Calibri" w:hAnsi="Arial" w:cs="Arial"/>
                <w:lang w:val="en-GB" w:eastAsia="en-US"/>
              </w:rPr>
              <w:t>Date: ...................................................................</w:t>
            </w:r>
          </w:p>
        </w:tc>
      </w:tr>
    </w:tbl>
    <w:p w14:paraId="2793A04A" w14:textId="77777777" w:rsidR="00747B0C" w:rsidRPr="00AF073A" w:rsidRDefault="00747B0C" w:rsidP="00747B0C">
      <w:pPr>
        <w:spacing w:after="200" w:line="276" w:lineRule="auto"/>
        <w:rPr>
          <w:rFonts w:ascii="Arial" w:eastAsia="Calibri" w:hAnsi="Arial" w:cs="Arial"/>
          <w:lang w:val="en-GB" w:eastAsia="en-US"/>
        </w:rPr>
      </w:pPr>
      <w:r w:rsidRPr="00AF073A">
        <w:rPr>
          <w:rFonts w:ascii="Arial" w:eastAsia="Calibri" w:hAnsi="Arial" w:cs="Arial"/>
          <w:lang w:val="en-GB" w:eastAsia="en-US"/>
        </w:rPr>
        <w:tab/>
      </w:r>
    </w:p>
    <w:tbl>
      <w:tblPr>
        <w:tblW w:w="0" w:type="auto"/>
        <w:jc w:val="center"/>
        <w:tblLayout w:type="fixed"/>
        <w:tblLook w:val="04A0" w:firstRow="1" w:lastRow="0" w:firstColumn="1" w:lastColumn="0" w:noHBand="0" w:noVBand="1"/>
      </w:tblPr>
      <w:tblGrid>
        <w:gridCol w:w="4536"/>
        <w:gridCol w:w="5246"/>
      </w:tblGrid>
      <w:tr w:rsidR="00747B0C" w:rsidRPr="009F000A" w14:paraId="021C0D9A" w14:textId="77777777" w:rsidTr="00747B0C">
        <w:trPr>
          <w:jc w:val="center"/>
        </w:trPr>
        <w:tc>
          <w:tcPr>
            <w:tcW w:w="9782" w:type="dxa"/>
            <w:gridSpan w:val="2"/>
            <w:tcBorders>
              <w:top w:val="single" w:sz="6" w:space="0" w:color="auto"/>
              <w:left w:val="single" w:sz="6" w:space="0" w:color="auto"/>
              <w:bottom w:val="nil"/>
              <w:right w:val="single" w:sz="6" w:space="0" w:color="auto"/>
            </w:tcBorders>
            <w:hideMark/>
          </w:tcPr>
          <w:p w14:paraId="657911C5" w14:textId="77777777" w:rsidR="00747B0C" w:rsidRPr="00DA181A" w:rsidRDefault="00747B0C">
            <w:pPr>
              <w:spacing w:before="120"/>
              <w:rPr>
                <w:rFonts w:ascii="Arial" w:hAnsi="Arial" w:cs="Arial"/>
                <w:b/>
                <w:lang w:val="en-GB"/>
              </w:rPr>
            </w:pPr>
            <w:r w:rsidRPr="00DA181A">
              <w:rPr>
                <w:rFonts w:ascii="Arial" w:eastAsia="Calibri" w:hAnsi="Arial" w:cs="Arial"/>
                <w:b/>
                <w:lang w:val="en-GB" w:eastAsia="en-US"/>
              </w:rPr>
              <w:t xml:space="preserve">L’ORGANISME D’ACCUEIL / </w:t>
            </w:r>
            <w:r w:rsidRPr="00DA181A">
              <w:rPr>
                <w:rFonts w:ascii="Arial" w:hAnsi="Arial" w:cs="Arial"/>
                <w:b/>
                <w:color w:val="1F497D" w:themeColor="text2"/>
                <w:lang w:val="en-GB"/>
              </w:rPr>
              <w:t>THE RECEIVING ORGANISATION</w:t>
            </w:r>
          </w:p>
          <w:p w14:paraId="2C4FB884" w14:textId="77777777" w:rsidR="007A202D" w:rsidRPr="00DA181A" w:rsidRDefault="007A202D" w:rsidP="007A202D">
            <w:pPr>
              <w:spacing w:before="120"/>
              <w:rPr>
                <w:rFonts w:ascii="Arial" w:hAnsi="Arial" w:cs="Arial"/>
                <w:color w:val="1F497D" w:themeColor="text2"/>
                <w:lang w:val="en-GB"/>
              </w:rPr>
            </w:pPr>
            <w:r w:rsidRPr="00DA181A">
              <w:rPr>
                <w:rFonts w:ascii="Arial" w:eastAsia="Calibri" w:hAnsi="Arial" w:cs="Arial"/>
                <w:lang w:val="en-GB" w:eastAsia="en-US"/>
              </w:rPr>
              <w:t xml:space="preserve">Nous confirmons que cette proposition de programme de stage est approuvée. / </w:t>
            </w:r>
            <w:r w:rsidRPr="00DA181A">
              <w:rPr>
                <w:rFonts w:ascii="Arial" w:hAnsi="Arial" w:cs="Arial"/>
                <w:color w:val="1F497D" w:themeColor="text2"/>
                <w:lang w:val="en-GB"/>
              </w:rPr>
              <w:t>We confirm that this proposed training programme is approved.</w:t>
            </w:r>
          </w:p>
          <w:p w14:paraId="70AB9911" w14:textId="096666C4" w:rsidR="00747B0C" w:rsidRPr="00DA181A" w:rsidRDefault="007A202D" w:rsidP="007A202D">
            <w:pPr>
              <w:spacing w:before="120" w:after="200" w:line="276" w:lineRule="auto"/>
              <w:rPr>
                <w:rFonts w:ascii="Arial" w:eastAsia="Calibri" w:hAnsi="Arial" w:cs="Arial"/>
                <w:lang w:val="en-GB" w:eastAsia="en-US"/>
              </w:rPr>
            </w:pPr>
            <w:r w:rsidRPr="007A202D">
              <w:rPr>
                <w:rFonts w:ascii="Arial" w:eastAsia="Calibri" w:hAnsi="Arial" w:cs="Arial"/>
                <w:lang w:eastAsia="en-US"/>
              </w:rPr>
              <w:t xml:space="preserve">A l’issue du programme de stage, l’organisme délivrera […un certificat </w:t>
            </w:r>
            <w:r w:rsidRPr="007A202D">
              <w:rPr>
                <w:rFonts w:ascii="Arial" w:eastAsia="Calibri" w:hAnsi="Arial" w:cs="Arial"/>
                <w:i/>
                <w:lang w:eastAsia="en-US"/>
              </w:rPr>
              <w:t>…</w:t>
            </w:r>
            <w:r w:rsidRPr="007A202D">
              <w:rPr>
                <w:rFonts w:ascii="Arial" w:eastAsia="Calibri" w:hAnsi="Arial" w:cs="Arial"/>
                <w:lang w:eastAsia="en-US"/>
              </w:rPr>
              <w:t xml:space="preserve">]  </w:t>
            </w:r>
            <w:r w:rsidRPr="007A202D">
              <w:rPr>
                <w:rFonts w:ascii="Arial" w:eastAsia="Calibri" w:hAnsi="Arial" w:cs="Arial"/>
                <w:lang w:val="en-US" w:eastAsia="en-US"/>
              </w:rPr>
              <w:t xml:space="preserve">au participant / </w:t>
            </w:r>
            <w:r w:rsidRPr="007A202D">
              <w:rPr>
                <w:rFonts w:ascii="Arial" w:hAnsi="Arial" w:cs="Arial"/>
                <w:color w:val="1F497D" w:themeColor="text2"/>
                <w:lang w:val="en-US"/>
              </w:rPr>
              <w:t>On completion of the training programme the organisation will issue […</w:t>
            </w:r>
            <w:r w:rsidRPr="007A202D">
              <w:rPr>
                <w:rFonts w:ascii="Arial" w:hAnsi="Arial" w:cs="Arial"/>
                <w:i/>
                <w:color w:val="1F497D" w:themeColor="text2"/>
                <w:lang w:val="en-US"/>
              </w:rPr>
              <w:t>a Certificate</w:t>
            </w:r>
            <w:r w:rsidRPr="007A202D">
              <w:rPr>
                <w:rFonts w:ascii="Arial" w:hAnsi="Arial" w:cs="Arial"/>
                <w:color w:val="1F497D" w:themeColor="text2"/>
                <w:lang w:val="en-US"/>
              </w:rPr>
              <w:t xml:space="preserve"> …] to the participant</w:t>
            </w:r>
          </w:p>
        </w:tc>
      </w:tr>
      <w:tr w:rsidR="00747B0C" w:rsidRPr="00AF073A" w14:paraId="100E3CFF" w14:textId="77777777" w:rsidTr="00747B0C">
        <w:trPr>
          <w:jc w:val="center"/>
        </w:trPr>
        <w:tc>
          <w:tcPr>
            <w:tcW w:w="4536" w:type="dxa"/>
            <w:tcBorders>
              <w:top w:val="nil"/>
              <w:left w:val="single" w:sz="6" w:space="0" w:color="auto"/>
              <w:bottom w:val="single" w:sz="6" w:space="0" w:color="auto"/>
              <w:right w:val="nil"/>
            </w:tcBorders>
          </w:tcPr>
          <w:p w14:paraId="09427A21" w14:textId="77777777" w:rsidR="00747B0C" w:rsidRPr="00AF073A" w:rsidRDefault="00747B0C">
            <w:pPr>
              <w:spacing w:before="120"/>
              <w:rPr>
                <w:rFonts w:ascii="Arial" w:hAnsi="Arial" w:cs="Arial"/>
                <w:color w:val="1F497D" w:themeColor="text2"/>
              </w:rPr>
            </w:pPr>
            <w:r w:rsidRPr="00AF073A">
              <w:rPr>
                <w:rFonts w:ascii="Arial" w:eastAsia="Calibri" w:hAnsi="Arial" w:cs="Arial"/>
                <w:lang w:eastAsia="en-US"/>
              </w:rPr>
              <w:t xml:space="preserve">Signature du coordinateur / </w:t>
            </w:r>
            <w:r w:rsidRPr="00AF073A">
              <w:rPr>
                <w:rFonts w:ascii="Arial" w:hAnsi="Arial" w:cs="Arial"/>
                <w:color w:val="1F497D" w:themeColor="text2"/>
              </w:rPr>
              <w:t>Coordinator’s signature</w:t>
            </w:r>
          </w:p>
          <w:p w14:paraId="56540BC5" w14:textId="77777777" w:rsidR="00747B0C" w:rsidRPr="00AF073A" w:rsidRDefault="00747B0C">
            <w:pPr>
              <w:spacing w:before="120" w:after="120"/>
              <w:rPr>
                <w:rFonts w:ascii="Arial" w:eastAsia="Calibri" w:hAnsi="Arial" w:cs="Arial"/>
                <w:lang w:eastAsia="en-US"/>
              </w:rPr>
            </w:pPr>
          </w:p>
          <w:p w14:paraId="715475D9" w14:textId="77777777" w:rsidR="00747B0C" w:rsidRPr="00AF073A" w:rsidRDefault="00747B0C">
            <w:pPr>
              <w:spacing w:before="120" w:after="120"/>
              <w:rPr>
                <w:rFonts w:ascii="Arial" w:hAnsi="Arial" w:cs="Arial"/>
              </w:rPr>
            </w:pPr>
            <w:r w:rsidRPr="00AF073A">
              <w:rPr>
                <w:rFonts w:ascii="Arial" w:eastAsia="Calibri" w:hAnsi="Arial" w:cs="Arial"/>
                <w:lang w:eastAsia="en-US"/>
              </w:rPr>
              <w:t>........................................................................</w:t>
            </w:r>
          </w:p>
        </w:tc>
        <w:tc>
          <w:tcPr>
            <w:tcW w:w="5246" w:type="dxa"/>
            <w:tcBorders>
              <w:top w:val="nil"/>
              <w:left w:val="nil"/>
              <w:bottom w:val="single" w:sz="6" w:space="0" w:color="auto"/>
              <w:right w:val="single" w:sz="6" w:space="0" w:color="auto"/>
            </w:tcBorders>
          </w:tcPr>
          <w:p w14:paraId="5039E8F6" w14:textId="77777777" w:rsidR="00747B0C" w:rsidRPr="00AF073A" w:rsidRDefault="00747B0C">
            <w:pPr>
              <w:spacing w:before="120" w:after="200" w:line="276" w:lineRule="auto"/>
              <w:rPr>
                <w:rFonts w:ascii="Arial" w:eastAsia="Calibri" w:hAnsi="Arial" w:cs="Arial"/>
                <w:b/>
                <w:lang w:eastAsia="en-US"/>
              </w:rPr>
            </w:pPr>
          </w:p>
          <w:p w14:paraId="58AB0B32" w14:textId="77777777" w:rsidR="00747B0C" w:rsidRPr="00AF073A" w:rsidRDefault="00747B0C">
            <w:pPr>
              <w:spacing w:before="120" w:line="276" w:lineRule="auto"/>
              <w:rPr>
                <w:rFonts w:ascii="Arial" w:eastAsia="Calibri" w:hAnsi="Arial" w:cs="Arial"/>
                <w:lang w:eastAsia="en-US"/>
              </w:rPr>
            </w:pPr>
          </w:p>
          <w:p w14:paraId="34D9513C" w14:textId="77777777" w:rsidR="00747B0C" w:rsidRPr="00AF073A" w:rsidRDefault="00747B0C">
            <w:pPr>
              <w:spacing w:after="120" w:line="276" w:lineRule="auto"/>
              <w:rPr>
                <w:rFonts w:ascii="Arial" w:eastAsia="Calibri" w:hAnsi="Arial" w:cs="Arial"/>
                <w:b/>
                <w:lang w:val="en-GB" w:eastAsia="en-US"/>
              </w:rPr>
            </w:pPr>
            <w:r w:rsidRPr="00AF073A">
              <w:rPr>
                <w:rFonts w:ascii="Arial" w:eastAsia="Calibri" w:hAnsi="Arial" w:cs="Arial"/>
                <w:lang w:val="en-GB" w:eastAsia="en-US"/>
              </w:rPr>
              <w:t>Date: ...................................................................</w:t>
            </w:r>
          </w:p>
        </w:tc>
      </w:tr>
    </w:tbl>
    <w:p w14:paraId="0D46C015" w14:textId="77777777" w:rsidR="00747B0C" w:rsidRDefault="00747B0C">
      <w:pPr>
        <w:rPr>
          <w:lang w:val="en-GB"/>
        </w:rPr>
      </w:pPr>
    </w:p>
    <w:p w14:paraId="4662ED03" w14:textId="77777777" w:rsidR="00554AEE" w:rsidRDefault="00554AEE" w:rsidP="00A1192D">
      <w:pPr>
        <w:snapToGrid/>
        <w:spacing w:after="200" w:line="276" w:lineRule="auto"/>
        <w:jc w:val="center"/>
        <w:rPr>
          <w:lang w:val="en-GB"/>
        </w:rPr>
        <w:sectPr w:rsidR="00554AEE" w:rsidSect="00554AEE">
          <w:headerReference w:type="default" r:id="rId9"/>
          <w:footerReference w:type="default" r:id="rId10"/>
          <w:type w:val="continuous"/>
          <w:pgSz w:w="11906" w:h="16838"/>
          <w:pgMar w:top="1135" w:right="1417" w:bottom="426" w:left="1417" w:header="708" w:footer="167" w:gutter="0"/>
          <w:cols w:space="708"/>
          <w:docGrid w:linePitch="360"/>
        </w:sectPr>
      </w:pPr>
    </w:p>
    <w:p w14:paraId="3E51A931" w14:textId="343DEABC" w:rsidR="00A1192D" w:rsidRDefault="00747B0C" w:rsidP="00A1192D">
      <w:pPr>
        <w:snapToGrid/>
        <w:spacing w:after="200" w:line="276" w:lineRule="auto"/>
        <w:jc w:val="center"/>
        <w:rPr>
          <w:b/>
          <w:color w:val="1F497D" w:themeColor="text2"/>
          <w:lang w:val="is-IS"/>
        </w:rPr>
      </w:pPr>
      <w:r>
        <w:rPr>
          <w:lang w:val="en-GB"/>
        </w:rPr>
        <w:br w:type="page"/>
      </w:r>
      <w:r w:rsidR="003723A7" w:rsidRPr="00CF5AC7">
        <w:rPr>
          <w:b/>
          <w:lang w:val="is-IS"/>
        </w:rPr>
        <w:lastRenderedPageBreak/>
        <w:t xml:space="preserve">Annexe II/ </w:t>
      </w:r>
      <w:r w:rsidR="003723A7" w:rsidRPr="004318BE">
        <w:rPr>
          <w:b/>
          <w:color w:val="1F497D" w:themeColor="text2"/>
          <w:lang w:val="is-IS"/>
        </w:rPr>
        <w:t>Annex II</w:t>
      </w:r>
    </w:p>
    <w:p w14:paraId="33F37031" w14:textId="07074E40" w:rsidR="003723A7" w:rsidRPr="004318BE" w:rsidRDefault="003723A7" w:rsidP="00A1192D">
      <w:pPr>
        <w:snapToGrid/>
        <w:spacing w:after="200" w:line="276" w:lineRule="auto"/>
        <w:jc w:val="center"/>
        <w:rPr>
          <w:b/>
          <w:color w:val="1F497D" w:themeColor="text2"/>
          <w:sz w:val="24"/>
          <w:szCs w:val="24"/>
          <w:lang w:val="is-IS"/>
        </w:rPr>
      </w:pPr>
      <w:r w:rsidRPr="00CF5AC7">
        <w:rPr>
          <w:b/>
          <w:sz w:val="24"/>
          <w:szCs w:val="24"/>
          <w:lang w:val="is-IS"/>
        </w:rPr>
        <w:t xml:space="preserve">CONDITIONS GENERALES/ </w:t>
      </w:r>
      <w:r w:rsidRPr="004318BE">
        <w:rPr>
          <w:b/>
          <w:color w:val="1F497D" w:themeColor="text2"/>
          <w:sz w:val="24"/>
          <w:szCs w:val="24"/>
          <w:lang w:val="is-IS"/>
        </w:rPr>
        <w:t>GENERAL CONDITIONS</w:t>
      </w:r>
    </w:p>
    <w:p w14:paraId="1B203461" w14:textId="77777777" w:rsidR="003723A7" w:rsidRPr="004318BE" w:rsidRDefault="003723A7" w:rsidP="00B66C46">
      <w:pPr>
        <w:keepNext/>
        <w:tabs>
          <w:tab w:val="left" w:pos="3119"/>
        </w:tabs>
        <w:rPr>
          <w:b/>
          <w:color w:val="1F497D" w:themeColor="text2"/>
          <w:sz w:val="18"/>
          <w:szCs w:val="18"/>
        </w:rPr>
      </w:pPr>
      <w:r w:rsidRPr="00CF5AC7">
        <w:rPr>
          <w:b/>
          <w:sz w:val="18"/>
          <w:szCs w:val="18"/>
        </w:rPr>
        <w:t xml:space="preserve">Article 1: </w:t>
      </w:r>
      <w:r w:rsidRPr="001E3F09">
        <w:rPr>
          <w:b/>
          <w:sz w:val="18"/>
          <w:szCs w:val="18"/>
        </w:rPr>
        <w:t>Responsabilité/</w:t>
      </w:r>
      <w:r>
        <w:rPr>
          <w:b/>
          <w:sz w:val="18"/>
          <w:szCs w:val="18"/>
        </w:rPr>
        <w:t xml:space="preserve"> </w:t>
      </w:r>
      <w:r w:rsidRPr="004318BE">
        <w:rPr>
          <w:b/>
          <w:color w:val="1F497D" w:themeColor="text2"/>
          <w:sz w:val="18"/>
          <w:szCs w:val="18"/>
        </w:rPr>
        <w:t>Liability</w:t>
      </w:r>
    </w:p>
    <w:p w14:paraId="4EBDF5C1" w14:textId="4206E3C0" w:rsidR="003723A7" w:rsidRPr="004318BE" w:rsidRDefault="003723A7" w:rsidP="00B66C46">
      <w:pPr>
        <w:tabs>
          <w:tab w:val="left" w:pos="3119"/>
        </w:tabs>
        <w:jc w:val="both"/>
        <w:rPr>
          <w:color w:val="1F497D" w:themeColor="text2"/>
          <w:sz w:val="18"/>
          <w:szCs w:val="18"/>
          <w:lang w:val="en-GB"/>
        </w:rPr>
      </w:pPr>
      <w:r>
        <w:rPr>
          <w:sz w:val="18"/>
          <w:szCs w:val="18"/>
        </w:rPr>
        <w:t>Chaque partie contractante décharge l’autre partie contractante de toute responsabilité civile du fait des dommages subis par elle-même ou par son personnel résultant de l’exécution de la présente convention, dans la mesure où ces dommages ne sont pas dus à une faute grave et intentionnelle de l’autre partie contractante ou de son personnel.</w:t>
      </w:r>
      <w:r w:rsidR="007F15E6">
        <w:rPr>
          <w:sz w:val="18"/>
          <w:szCs w:val="18"/>
        </w:rPr>
        <w:t xml:space="preserve">  </w:t>
      </w:r>
      <w:r w:rsidRPr="004318BE">
        <w:rPr>
          <w:color w:val="1F497D" w:themeColor="text2"/>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6889C706" w14:textId="77777777" w:rsidR="003723A7" w:rsidRPr="00FE149C" w:rsidRDefault="003723A7" w:rsidP="00B66C46">
      <w:pPr>
        <w:tabs>
          <w:tab w:val="left" w:pos="3119"/>
        </w:tabs>
        <w:jc w:val="both"/>
        <w:rPr>
          <w:sz w:val="18"/>
          <w:szCs w:val="18"/>
          <w:lang w:val="en-GB"/>
        </w:rPr>
      </w:pPr>
    </w:p>
    <w:p w14:paraId="44365058" w14:textId="6D2706AC" w:rsidR="003723A7" w:rsidRPr="004318BE" w:rsidRDefault="003723A7" w:rsidP="00B66C46">
      <w:pPr>
        <w:tabs>
          <w:tab w:val="left" w:pos="3119"/>
        </w:tabs>
        <w:jc w:val="both"/>
        <w:rPr>
          <w:color w:val="1F497D" w:themeColor="text2"/>
          <w:sz w:val="18"/>
          <w:szCs w:val="18"/>
          <w:lang w:val="en-GB"/>
        </w:rPr>
      </w:pPr>
      <w:r>
        <w:rPr>
          <w:sz w:val="18"/>
          <w:szCs w:val="18"/>
        </w:rPr>
        <w:t>L’Agence nationale française, la Commission européenne ou leurs personnels ne sont pas tenus pour responsables en cas d’action en réparation des dommages survenus aux tiers, y compris le personnel du projet, pendant la réalisation de la période de mobilité. En conséquence, l’Agence Nationale française ou la Commission européenne n’examineront aucune demande d’indemnisation ou de remboursement accompagnant une telle plainte.</w:t>
      </w:r>
      <w:r w:rsidR="007F15E6">
        <w:rPr>
          <w:sz w:val="18"/>
          <w:szCs w:val="18"/>
        </w:rPr>
        <w:t xml:space="preserve"> </w:t>
      </w:r>
      <w:r w:rsidRPr="004318BE">
        <w:rPr>
          <w:color w:val="1F497D" w:themeColor="text2"/>
          <w:sz w:val="18"/>
          <w:szCs w:val="18"/>
          <w:lang w:val="en-GB"/>
        </w:rPr>
        <w:t xml:space="preserve">The French National Agency, the European Commission or their staff shall not be held liable in the event of a claim under the agreement relating to any damage caused during the execution of the mobility period. Consequently, the French National Agency or the European Commission shall not entertain any request for indemnity of reimbursement accompanying such claim. </w:t>
      </w:r>
    </w:p>
    <w:p w14:paraId="72B50E91" w14:textId="77777777" w:rsidR="003723A7" w:rsidRPr="00FE149C" w:rsidRDefault="003723A7" w:rsidP="00B66C46">
      <w:pPr>
        <w:tabs>
          <w:tab w:val="left" w:pos="360"/>
          <w:tab w:val="left" w:pos="3119"/>
        </w:tabs>
        <w:rPr>
          <w:sz w:val="18"/>
          <w:szCs w:val="18"/>
          <w:lang w:val="en-GB"/>
        </w:rPr>
      </w:pPr>
    </w:p>
    <w:p w14:paraId="26FCBF46" w14:textId="77777777" w:rsidR="003723A7" w:rsidRPr="004318BE" w:rsidRDefault="003723A7" w:rsidP="00B66C46">
      <w:pPr>
        <w:keepNext/>
        <w:tabs>
          <w:tab w:val="left" w:pos="3119"/>
        </w:tabs>
        <w:rPr>
          <w:b/>
          <w:color w:val="1F497D" w:themeColor="text2"/>
          <w:sz w:val="18"/>
          <w:szCs w:val="18"/>
        </w:rPr>
      </w:pPr>
      <w:r w:rsidRPr="00B517CF">
        <w:rPr>
          <w:b/>
          <w:sz w:val="18"/>
          <w:szCs w:val="18"/>
        </w:rPr>
        <w:t xml:space="preserve">Article 2: </w:t>
      </w:r>
      <w:r>
        <w:rPr>
          <w:b/>
          <w:sz w:val="18"/>
          <w:szCs w:val="18"/>
        </w:rPr>
        <w:t xml:space="preserve">Résiliation de la convention / </w:t>
      </w:r>
      <w:r w:rsidRPr="004318BE">
        <w:rPr>
          <w:b/>
          <w:color w:val="1F497D" w:themeColor="text2"/>
          <w:sz w:val="18"/>
          <w:szCs w:val="18"/>
        </w:rPr>
        <w:t>Termination of the agreement</w:t>
      </w:r>
    </w:p>
    <w:p w14:paraId="4AB27858" w14:textId="4F5C6CE6" w:rsidR="003723A7" w:rsidRPr="004318BE" w:rsidRDefault="003723A7" w:rsidP="00B66C46">
      <w:pPr>
        <w:tabs>
          <w:tab w:val="left" w:pos="3119"/>
        </w:tabs>
        <w:jc w:val="both"/>
        <w:rPr>
          <w:color w:val="1F497D" w:themeColor="text2"/>
          <w:sz w:val="18"/>
          <w:szCs w:val="18"/>
          <w:lang w:val="en-GB"/>
        </w:rPr>
      </w:pPr>
      <w:r>
        <w:rPr>
          <w:sz w:val="18"/>
          <w:szCs w:val="18"/>
        </w:rPr>
        <w:t>Il pourra être mis fin à la c</w:t>
      </w:r>
      <w:r w:rsidR="003F06D6">
        <w:rPr>
          <w:sz w:val="18"/>
          <w:szCs w:val="18"/>
        </w:rPr>
        <w:t xml:space="preserve">onvention en cas d’inexécution </w:t>
      </w:r>
      <w:r>
        <w:rPr>
          <w:sz w:val="18"/>
          <w:szCs w:val="18"/>
        </w:rPr>
        <w:t>par le participant de ses obligations découlant de la présente convention, et indépendamment des conséquences prévues par la loi qui lui est applicable ; la présente convention peut alors être résiliée ou dissoute de plein droit par l’organisme, sans qu’il soit besoin de procéder à aucune autre formalité judiciaire, après une mise en demeure notifiée aux parties par lettre recommandée non suivie d’exécution dans un délai d’un mois.</w:t>
      </w:r>
      <w:r w:rsidR="007F15E6">
        <w:rPr>
          <w:sz w:val="18"/>
          <w:szCs w:val="18"/>
        </w:rPr>
        <w:t xml:space="preserve"> </w:t>
      </w:r>
      <w:r w:rsidRPr="004318BE">
        <w:rPr>
          <w:color w:val="1F497D" w:themeColor="text2"/>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3BBFA9AD" w14:textId="77777777" w:rsidR="003723A7" w:rsidRPr="00FE149C" w:rsidRDefault="003723A7" w:rsidP="00B66C46">
      <w:pPr>
        <w:tabs>
          <w:tab w:val="left" w:pos="3119"/>
        </w:tabs>
        <w:jc w:val="both"/>
        <w:rPr>
          <w:sz w:val="18"/>
          <w:szCs w:val="18"/>
          <w:lang w:val="en-GB"/>
        </w:rPr>
      </w:pPr>
    </w:p>
    <w:p w14:paraId="3912D9EC" w14:textId="4F859A17" w:rsidR="003723A7" w:rsidRPr="004318BE" w:rsidRDefault="003723A7" w:rsidP="00B66C46">
      <w:pPr>
        <w:tabs>
          <w:tab w:val="left" w:pos="3119"/>
        </w:tabs>
        <w:jc w:val="both"/>
        <w:rPr>
          <w:b/>
          <w:color w:val="1F497D" w:themeColor="text2"/>
          <w:sz w:val="18"/>
          <w:szCs w:val="18"/>
          <w:lang w:val="en-GB"/>
        </w:rPr>
      </w:pPr>
      <w:r>
        <w:rPr>
          <w:sz w:val="18"/>
          <w:szCs w:val="18"/>
        </w:rPr>
        <w:t>Si le participant met fin à la convention avant la fin de sa période contractuelle, ou s’il/elle manque à ses obligations, il/elle devra rembourser le montant de la bourse déjà reçu sauf si cela a été convenu autr</w:t>
      </w:r>
      <w:r w:rsidR="007F15E6">
        <w:rPr>
          <w:sz w:val="18"/>
          <w:szCs w:val="18"/>
        </w:rPr>
        <w:t xml:space="preserve">ement avec l’organisme d’envoi. </w:t>
      </w:r>
      <w:r w:rsidRPr="004318BE">
        <w:rPr>
          <w:color w:val="1F497D" w:themeColor="text2"/>
          <w:sz w:val="18"/>
          <w:szCs w:val="18"/>
          <w:lang w:val="en-GB"/>
        </w:rPr>
        <w:t>If the participant terminates the agreement before its agreement ends or if he/she fails to follow the agreement in accordance with the rules, he/she shall have to refund the amount of the grant already paid</w:t>
      </w:r>
      <w:r w:rsidRPr="004318BE">
        <w:rPr>
          <w:color w:val="1F497D" w:themeColor="text2"/>
          <w:lang w:val="en-GB"/>
        </w:rPr>
        <w:t xml:space="preserve"> </w:t>
      </w:r>
      <w:r w:rsidRPr="004318BE">
        <w:rPr>
          <w:color w:val="1F497D" w:themeColor="text2"/>
          <w:sz w:val="18"/>
          <w:szCs w:val="18"/>
          <w:lang w:val="en-GB"/>
        </w:rPr>
        <w:t xml:space="preserve">except if agreed differently with the sending organisation. </w:t>
      </w:r>
    </w:p>
    <w:p w14:paraId="233F01F0" w14:textId="77777777" w:rsidR="003723A7" w:rsidRPr="00640172" w:rsidRDefault="003723A7" w:rsidP="00B66C46">
      <w:pPr>
        <w:tabs>
          <w:tab w:val="left" w:pos="3119"/>
        </w:tabs>
        <w:rPr>
          <w:b/>
          <w:sz w:val="18"/>
          <w:szCs w:val="18"/>
          <w:lang w:val="en-GB"/>
        </w:rPr>
      </w:pPr>
    </w:p>
    <w:p w14:paraId="243C36D2" w14:textId="38E3CC34" w:rsidR="003723A7" w:rsidRPr="004318BE" w:rsidRDefault="003723A7" w:rsidP="00B66C46">
      <w:pPr>
        <w:tabs>
          <w:tab w:val="left" w:pos="3119"/>
        </w:tabs>
        <w:jc w:val="both"/>
        <w:rPr>
          <w:color w:val="1F497D" w:themeColor="text2"/>
          <w:sz w:val="18"/>
          <w:szCs w:val="18"/>
          <w:lang w:val="en-GB"/>
        </w:rPr>
      </w:pPr>
      <w:r>
        <w:rPr>
          <w:sz w:val="18"/>
          <w:szCs w:val="18"/>
        </w:rPr>
        <w:t xml:space="preserve">Si la résiliation est due à un cas de force majeure, par exemple, une situation exceptionnelle imprévisible ou un événement incontrôlable par le bénéficiaire et qui ne peut pas être attribué à une erreur ou une négligence de sa part, le bénéficiaire pourra au moins recevoir le montant de la bourse correspondant à la durée effective de la période de mobilité. Tout autre financement devra être remboursé </w:t>
      </w:r>
      <w:r>
        <w:rPr>
          <w:sz w:val="18"/>
          <w:szCs w:val="18"/>
        </w:rPr>
        <w:t>sauf si cela a été convenu autrement avec l’organisme d’envoi.</w:t>
      </w:r>
      <w:r w:rsidR="007F15E6">
        <w:rPr>
          <w:sz w:val="18"/>
          <w:szCs w:val="18"/>
        </w:rPr>
        <w:t xml:space="preserve"> </w:t>
      </w:r>
      <w:r w:rsidRPr="004318BE">
        <w:rPr>
          <w:color w:val="1F497D" w:themeColor="text2"/>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RPr="004318BE">
        <w:rPr>
          <w:color w:val="1F497D" w:themeColor="text2"/>
          <w:lang w:val="en-GB"/>
        </w:rPr>
        <w:t xml:space="preserve"> </w:t>
      </w:r>
      <w:r w:rsidRPr="004318BE">
        <w:rPr>
          <w:color w:val="1F497D" w:themeColor="text2"/>
          <w:sz w:val="18"/>
          <w:szCs w:val="18"/>
          <w:lang w:val="en-GB"/>
        </w:rPr>
        <w:t>except if agreed differently with the sending organisation.</w:t>
      </w:r>
    </w:p>
    <w:p w14:paraId="350FD5AE" w14:textId="77777777" w:rsidR="003723A7" w:rsidRPr="00FE149C" w:rsidRDefault="003723A7" w:rsidP="00B66C46">
      <w:pPr>
        <w:tabs>
          <w:tab w:val="left" w:pos="3119"/>
        </w:tabs>
        <w:rPr>
          <w:sz w:val="18"/>
          <w:szCs w:val="18"/>
          <w:lang w:val="en-GB"/>
        </w:rPr>
      </w:pPr>
    </w:p>
    <w:p w14:paraId="3B854150" w14:textId="77777777" w:rsidR="003723A7" w:rsidRPr="00A103E3" w:rsidRDefault="003723A7" w:rsidP="00B66C46">
      <w:pPr>
        <w:tabs>
          <w:tab w:val="left" w:pos="3119"/>
        </w:tabs>
        <w:rPr>
          <w:b/>
          <w:sz w:val="18"/>
          <w:szCs w:val="18"/>
        </w:rPr>
      </w:pPr>
      <w:r w:rsidRPr="00A103E3">
        <w:rPr>
          <w:b/>
          <w:sz w:val="18"/>
          <w:szCs w:val="18"/>
        </w:rPr>
        <w:t xml:space="preserve">Article 3: </w:t>
      </w:r>
      <w:r>
        <w:rPr>
          <w:b/>
          <w:sz w:val="18"/>
          <w:szCs w:val="18"/>
        </w:rPr>
        <w:t>P</w:t>
      </w:r>
      <w:r w:rsidRPr="00B04D79">
        <w:rPr>
          <w:b/>
          <w:sz w:val="18"/>
          <w:szCs w:val="18"/>
        </w:rPr>
        <w:t xml:space="preserve">rotection des </w:t>
      </w:r>
      <w:r>
        <w:rPr>
          <w:b/>
          <w:sz w:val="18"/>
          <w:szCs w:val="18"/>
        </w:rPr>
        <w:t>d</w:t>
      </w:r>
      <w:r w:rsidRPr="00B04D79">
        <w:rPr>
          <w:b/>
          <w:sz w:val="18"/>
          <w:szCs w:val="18"/>
        </w:rPr>
        <w:t xml:space="preserve">onnées/ </w:t>
      </w:r>
      <w:r w:rsidRPr="004318BE">
        <w:rPr>
          <w:b/>
          <w:color w:val="1F497D" w:themeColor="text2"/>
          <w:sz w:val="18"/>
          <w:szCs w:val="18"/>
        </w:rPr>
        <w:t>Data Protection</w:t>
      </w:r>
    </w:p>
    <w:p w14:paraId="64CBA762" w14:textId="271B4930" w:rsidR="003723A7" w:rsidRPr="004318BE" w:rsidRDefault="003723A7" w:rsidP="00B66C46">
      <w:pPr>
        <w:tabs>
          <w:tab w:val="left" w:pos="3119"/>
        </w:tabs>
        <w:jc w:val="both"/>
        <w:rPr>
          <w:color w:val="1F497D" w:themeColor="text2"/>
          <w:sz w:val="18"/>
          <w:szCs w:val="18"/>
          <w:lang w:val="en-GB"/>
        </w:rPr>
      </w:pPr>
      <w:r>
        <w:rPr>
          <w:sz w:val="18"/>
          <w:szCs w:val="18"/>
        </w:rPr>
        <w:t>Toute information personnelle présente au contrat sera utilisée en accord avec le règlement</w:t>
      </w:r>
      <w:r w:rsidR="004E4042">
        <w:rPr>
          <w:sz w:val="18"/>
          <w:szCs w:val="18"/>
        </w:rPr>
        <w:t xml:space="preserve"> (EC)</w:t>
      </w:r>
      <w:r w:rsidR="007F15E6">
        <w:rPr>
          <w:sz w:val="18"/>
          <w:szCs w:val="18"/>
        </w:rPr>
        <w:t xml:space="preserve"> N° 2018/1725 </w:t>
      </w:r>
      <w:r>
        <w:rPr>
          <w:sz w:val="18"/>
          <w:szCs w:val="18"/>
        </w:rPr>
        <w:t>du Parlement Européen et du Conseil pour la protection des individus en ce qui concerne le traitement des données personnelles par les établissements communautaires et sur la libre circulation de celles-ci. Ces données seront utilisées uniquement pour la contractualisation et le suivi par l’organisme d’origine, l’Agence Nationale et la Commission européenne, sans préjudice quant à la possibilité de transmission de ces données aux organismes chargés du contrôle et de l’audit en accord avec la législation communautaire (C</w:t>
      </w:r>
      <w:r w:rsidR="003F06D6">
        <w:rPr>
          <w:sz w:val="18"/>
          <w:szCs w:val="18"/>
        </w:rPr>
        <w:t xml:space="preserve">our des comptes européenne ou </w:t>
      </w:r>
      <w:r>
        <w:rPr>
          <w:sz w:val="18"/>
          <w:szCs w:val="18"/>
        </w:rPr>
        <w:t>Office Européen de Lutte Anti-fraude).</w:t>
      </w:r>
      <w:r w:rsidR="007F15E6">
        <w:rPr>
          <w:sz w:val="18"/>
          <w:szCs w:val="18"/>
        </w:rPr>
        <w:t xml:space="preserve"> </w:t>
      </w:r>
      <w:r w:rsidRPr="004318BE">
        <w:rPr>
          <w:color w:val="1F497D" w:themeColor="text2"/>
          <w:sz w:val="18"/>
          <w:szCs w:val="18"/>
          <w:lang w:val="en-GB"/>
        </w:rPr>
        <w:t xml:space="preserve">All personal data contained in the agreement shall be processed in accordance with </w:t>
      </w:r>
      <w:r w:rsidR="00615058" w:rsidRPr="00615058">
        <w:rPr>
          <w:color w:val="1F497D" w:themeColor="text2"/>
          <w:sz w:val="18"/>
          <w:szCs w:val="18"/>
          <w:lang w:val="en-GB"/>
        </w:rPr>
        <w:t xml:space="preserve">Regulation (EC) No </w:t>
      </w:r>
      <w:r w:rsidR="007F15E6">
        <w:rPr>
          <w:color w:val="1F497D" w:themeColor="text2"/>
          <w:sz w:val="18"/>
          <w:szCs w:val="18"/>
          <w:lang w:val="en-GB"/>
        </w:rPr>
        <w:t xml:space="preserve">2018/1725 </w:t>
      </w:r>
      <w:r w:rsidRPr="004318BE">
        <w:rPr>
          <w:color w:val="1F497D" w:themeColor="text2"/>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0C9B6D1C" w14:textId="77777777" w:rsidR="007F15E6" w:rsidRPr="00DA181A" w:rsidRDefault="007F15E6" w:rsidP="00B66C46">
      <w:pPr>
        <w:tabs>
          <w:tab w:val="left" w:pos="3119"/>
        </w:tabs>
        <w:jc w:val="both"/>
        <w:rPr>
          <w:sz w:val="18"/>
          <w:szCs w:val="18"/>
          <w:lang w:val="en-GB"/>
        </w:rPr>
      </w:pPr>
    </w:p>
    <w:p w14:paraId="36AC99C4" w14:textId="447B070C" w:rsidR="003723A7" w:rsidRPr="004318BE" w:rsidRDefault="003723A7" w:rsidP="00B66C46">
      <w:pPr>
        <w:tabs>
          <w:tab w:val="left" w:pos="3119"/>
        </w:tabs>
        <w:jc w:val="both"/>
        <w:rPr>
          <w:color w:val="1F497D" w:themeColor="text2"/>
          <w:sz w:val="18"/>
          <w:szCs w:val="18"/>
          <w:lang w:val="en-GB"/>
        </w:rPr>
      </w:pPr>
      <w:r>
        <w:rPr>
          <w:sz w:val="18"/>
          <w:szCs w:val="18"/>
        </w:rPr>
        <w:t>Le participant peut, sur demande écrite, avoir</w:t>
      </w:r>
      <w:r w:rsidR="003F06D6">
        <w:rPr>
          <w:sz w:val="18"/>
          <w:szCs w:val="18"/>
        </w:rPr>
        <w:t xml:space="preserve"> un</w:t>
      </w:r>
      <w:r>
        <w:rPr>
          <w:sz w:val="18"/>
          <w:szCs w:val="18"/>
        </w:rPr>
        <w:t xml:space="preserve"> droit d’accès et de modification de ses données personnelles. Il/elle adressera toute question concernant l’utilisation de ses données personnelles à l’organisme d’origine et/ou à l’Agence Nationale. Le participant peut porter plainte contre l’utilisation de ses données personnelles auprès du Contrôleur europée</w:t>
      </w:r>
      <w:r w:rsidR="007C0358">
        <w:rPr>
          <w:sz w:val="18"/>
          <w:szCs w:val="18"/>
        </w:rPr>
        <w:t xml:space="preserve">n de la protection des données </w:t>
      </w:r>
      <w:r>
        <w:rPr>
          <w:sz w:val="18"/>
          <w:szCs w:val="18"/>
        </w:rPr>
        <w:t>en ce qui concerne l’utilisation de celles-ci par la Commission européenne.</w:t>
      </w:r>
      <w:r w:rsidR="007F15E6">
        <w:rPr>
          <w:sz w:val="18"/>
          <w:szCs w:val="18"/>
        </w:rPr>
        <w:t xml:space="preserve"> </w:t>
      </w:r>
      <w:r w:rsidRPr="004318BE">
        <w:rPr>
          <w:color w:val="1F497D" w:themeColor="text2"/>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3FB8E924" w14:textId="77777777" w:rsidR="003723A7" w:rsidRPr="00FE149C" w:rsidRDefault="003723A7" w:rsidP="00B66C46">
      <w:pPr>
        <w:tabs>
          <w:tab w:val="left" w:pos="3119"/>
        </w:tabs>
        <w:rPr>
          <w:sz w:val="18"/>
          <w:szCs w:val="18"/>
          <w:lang w:val="en-GB"/>
        </w:rPr>
      </w:pPr>
    </w:p>
    <w:p w14:paraId="33D4ECAF" w14:textId="77777777" w:rsidR="003723A7" w:rsidRPr="004318BE" w:rsidRDefault="003723A7" w:rsidP="00B66C46">
      <w:pPr>
        <w:tabs>
          <w:tab w:val="left" w:pos="3119"/>
        </w:tabs>
        <w:rPr>
          <w:color w:val="1F497D" w:themeColor="text2"/>
          <w:sz w:val="18"/>
          <w:szCs w:val="18"/>
        </w:rPr>
      </w:pPr>
      <w:r w:rsidRPr="00CF5AC7">
        <w:rPr>
          <w:b/>
          <w:sz w:val="18"/>
          <w:szCs w:val="18"/>
        </w:rPr>
        <w:t xml:space="preserve">Article 4: </w:t>
      </w:r>
      <w:r w:rsidRPr="00B04D79">
        <w:rPr>
          <w:b/>
          <w:sz w:val="18"/>
          <w:szCs w:val="18"/>
        </w:rPr>
        <w:t xml:space="preserve">Verifications et Audits/ </w:t>
      </w:r>
      <w:r w:rsidRPr="004318BE">
        <w:rPr>
          <w:b/>
          <w:color w:val="1F497D" w:themeColor="text2"/>
          <w:sz w:val="18"/>
          <w:szCs w:val="18"/>
        </w:rPr>
        <w:t>Checks and Audits</w:t>
      </w:r>
    </w:p>
    <w:p w14:paraId="6CE55622" w14:textId="5EFDE232" w:rsidR="00B66C46" w:rsidRDefault="003723A7" w:rsidP="00B66C46">
      <w:pPr>
        <w:tabs>
          <w:tab w:val="left" w:pos="3119"/>
        </w:tabs>
        <w:jc w:val="both"/>
        <w:rPr>
          <w:color w:val="1F497D" w:themeColor="text2"/>
          <w:sz w:val="18"/>
          <w:szCs w:val="18"/>
          <w:lang w:val="en-GB"/>
        </w:rPr>
        <w:sectPr w:rsidR="00B66C46" w:rsidSect="00A1192D">
          <w:type w:val="continuous"/>
          <w:pgSz w:w="11906" w:h="16838"/>
          <w:pgMar w:top="1135" w:right="1417" w:bottom="426" w:left="1417" w:header="708" w:footer="167" w:gutter="0"/>
          <w:cols w:num="2" w:space="708"/>
          <w:docGrid w:linePitch="360"/>
        </w:sectPr>
      </w:pPr>
      <w:r>
        <w:rPr>
          <w:sz w:val="18"/>
          <w:szCs w:val="18"/>
        </w:rPr>
        <w:t xml:space="preserve">Les contractants s’engagent à fournir toute information détaillée demandée par la Commission européenne, l’Agence Nationale </w:t>
      </w:r>
      <w:r w:rsidR="001665D2">
        <w:rPr>
          <w:sz w:val="18"/>
          <w:szCs w:val="18"/>
        </w:rPr>
        <w:t>française</w:t>
      </w:r>
      <w:r>
        <w:rPr>
          <w:sz w:val="18"/>
          <w:szCs w:val="18"/>
        </w:rPr>
        <w:t xml:space="preserve"> ou tout autre organisme extérieur accrédité par celles-ci pour vérifier que la période de mobilité et les disposit</w:t>
      </w:r>
      <w:r w:rsidR="00587F72">
        <w:rPr>
          <w:sz w:val="18"/>
          <w:szCs w:val="18"/>
        </w:rPr>
        <w:t xml:space="preserve">ions prévues au contrat ont été </w:t>
      </w:r>
      <w:r>
        <w:rPr>
          <w:sz w:val="18"/>
          <w:szCs w:val="18"/>
        </w:rPr>
        <w:t>correctement mises en œuvre</w:t>
      </w:r>
      <w:r>
        <w:rPr>
          <w:sz w:val="24"/>
          <w:szCs w:val="24"/>
          <w:lang w:eastAsia="fr-FR"/>
        </w:rPr>
        <w:t>.</w:t>
      </w:r>
      <w:r w:rsidR="00A1192D">
        <w:rPr>
          <w:sz w:val="24"/>
          <w:szCs w:val="24"/>
          <w:lang w:eastAsia="fr-FR"/>
        </w:rPr>
        <w:t xml:space="preserve"> </w:t>
      </w:r>
      <w:r w:rsidRPr="004318BE">
        <w:rPr>
          <w:color w:val="1F497D" w:themeColor="text2"/>
          <w:sz w:val="18"/>
          <w:szCs w:val="18"/>
          <w:lang w:val="en-GB"/>
        </w:rPr>
        <w:t xml:space="preserve">The parties of the agreement undertake to provide any detailed information requested by the European Commission, the </w:t>
      </w:r>
      <w:r w:rsidR="001665D2">
        <w:rPr>
          <w:color w:val="1F497D" w:themeColor="text2"/>
          <w:sz w:val="18"/>
          <w:szCs w:val="18"/>
          <w:lang w:val="en-GB"/>
        </w:rPr>
        <w:t xml:space="preserve">French </w:t>
      </w:r>
      <w:r w:rsidRPr="004318BE">
        <w:rPr>
          <w:color w:val="1F497D" w:themeColor="text2"/>
          <w:sz w:val="18"/>
          <w:szCs w:val="18"/>
          <w:lang w:val="en-GB"/>
        </w:rPr>
        <w:t xml:space="preserve">National Agency or by any other outside body authorised by the European Commission or the </w:t>
      </w:r>
      <w:r w:rsidR="001665D2">
        <w:rPr>
          <w:color w:val="1F497D" w:themeColor="text2"/>
          <w:sz w:val="18"/>
          <w:szCs w:val="18"/>
          <w:lang w:val="en-GB"/>
        </w:rPr>
        <w:t xml:space="preserve">French </w:t>
      </w:r>
      <w:r w:rsidRPr="004318BE">
        <w:rPr>
          <w:color w:val="1F497D" w:themeColor="text2"/>
          <w:sz w:val="18"/>
          <w:szCs w:val="18"/>
          <w:lang w:val="en-GB"/>
        </w:rPr>
        <w:t>National Agency to check that the mobility period and the provisions of the agreement</w:t>
      </w:r>
      <w:r>
        <w:rPr>
          <w:color w:val="1F497D" w:themeColor="text2"/>
          <w:sz w:val="18"/>
          <w:szCs w:val="18"/>
          <w:lang w:val="en-GB"/>
        </w:rPr>
        <w:t xml:space="preserve"> are being properly implemented</w:t>
      </w:r>
      <w:r w:rsidR="009F000A">
        <w:rPr>
          <w:color w:val="1F497D" w:themeColor="text2"/>
          <w:sz w:val="18"/>
          <w:szCs w:val="18"/>
          <w:lang w:val="en-GB"/>
        </w:rPr>
        <w:t>.</w:t>
      </w:r>
    </w:p>
    <w:p w14:paraId="79FEDD09" w14:textId="2C31BCA5" w:rsidR="00FD74C3" w:rsidRPr="009F000A" w:rsidRDefault="00FD74C3" w:rsidP="00A1192D">
      <w:pPr>
        <w:jc w:val="center"/>
        <w:rPr>
          <w:b/>
          <w:lang w:val="en-GB"/>
        </w:rPr>
      </w:pPr>
      <w:r w:rsidRPr="009F000A">
        <w:rPr>
          <w:b/>
          <w:lang w:val="en-GB"/>
        </w:rPr>
        <w:lastRenderedPageBreak/>
        <w:t xml:space="preserve">Annexe III / </w:t>
      </w:r>
      <w:r w:rsidRPr="009F000A">
        <w:rPr>
          <w:b/>
          <w:color w:val="1F497D" w:themeColor="text2"/>
          <w:lang w:val="en-GB"/>
        </w:rPr>
        <w:t xml:space="preserve">Annex </w:t>
      </w:r>
      <w:r w:rsidRPr="009F000A">
        <w:rPr>
          <w:b/>
          <w:lang w:val="en-GB"/>
        </w:rPr>
        <w:t>III</w:t>
      </w:r>
    </w:p>
    <w:p w14:paraId="41729236" w14:textId="77777777" w:rsidR="00FD74C3" w:rsidRPr="009F000A" w:rsidRDefault="00FD74C3" w:rsidP="00FD74C3">
      <w:pPr>
        <w:jc w:val="both"/>
        <w:rPr>
          <w:lang w:val="en-GB"/>
        </w:rPr>
      </w:pPr>
    </w:p>
    <w:p w14:paraId="636009D7" w14:textId="0E7338DF" w:rsidR="00FD74C3" w:rsidRPr="002378E1" w:rsidRDefault="00A1192D" w:rsidP="00FD74C3">
      <w:pPr>
        <w:jc w:val="center"/>
        <w:rPr>
          <w:b/>
          <w:smallCaps/>
        </w:rPr>
      </w:pPr>
      <w:r w:rsidRPr="00DA181A">
        <w:rPr>
          <w:b/>
          <w:smallCaps/>
        </w:rPr>
        <w:t>ENGAGEMENT DE QUALITE MOBILITE</w:t>
      </w:r>
      <w:r>
        <w:rPr>
          <w:b/>
          <w:smallCaps/>
        </w:rPr>
        <w:t xml:space="preserve"> </w:t>
      </w:r>
      <w:r w:rsidRPr="002378E1">
        <w:rPr>
          <w:b/>
          <w:smallCaps/>
        </w:rPr>
        <w:t xml:space="preserve">ERASMUS+ </w:t>
      </w:r>
      <w:r w:rsidR="00FD74C3" w:rsidRPr="002378E1">
        <w:rPr>
          <w:b/>
          <w:smallCaps/>
        </w:rPr>
        <w:t>DE L’E</w:t>
      </w:r>
      <w:r>
        <w:rPr>
          <w:b/>
          <w:smallCaps/>
        </w:rPr>
        <w:t xml:space="preserve">.F.P </w:t>
      </w:r>
    </w:p>
    <w:p w14:paraId="7A2BB3E3" w14:textId="054F0D1E" w:rsidR="00FD74C3" w:rsidRPr="00F831F8" w:rsidRDefault="00FD74C3" w:rsidP="00FD74C3">
      <w:pPr>
        <w:jc w:val="center"/>
        <w:rPr>
          <w:b/>
          <w:smallCaps/>
          <w:color w:val="1F497D" w:themeColor="text2"/>
          <w:lang w:val="en-US"/>
        </w:rPr>
      </w:pPr>
      <w:r w:rsidRPr="00F831F8">
        <w:rPr>
          <w:b/>
          <w:smallCaps/>
          <w:color w:val="1F497D" w:themeColor="text2"/>
          <w:lang w:val="en-US"/>
        </w:rPr>
        <w:t>QUALITY COMMITMENT</w:t>
      </w:r>
      <w:r w:rsidR="007C0358">
        <w:rPr>
          <w:b/>
          <w:smallCaps/>
          <w:color w:val="1F497D" w:themeColor="text2"/>
          <w:lang w:val="en-US"/>
        </w:rPr>
        <w:t xml:space="preserve"> ERASMUS+ VET MOBILITY</w:t>
      </w:r>
    </w:p>
    <w:p w14:paraId="79A112EF" w14:textId="77777777" w:rsidR="00FD74C3" w:rsidRPr="00F831F8" w:rsidRDefault="00FD74C3" w:rsidP="00FD74C3">
      <w:pPr>
        <w:pStyle w:val="Text1"/>
        <w:spacing w:after="0"/>
        <w:ind w:left="0"/>
        <w:jc w:val="left"/>
        <w:rPr>
          <w:rFonts w:ascii="Arial" w:hAnsi="Arial" w:cs="Arial"/>
          <w:b/>
          <w:color w:val="1F497D" w:themeColor="text2"/>
          <w:sz w:val="20"/>
          <w:lang w:val="en-US"/>
        </w:rPr>
      </w:pPr>
    </w:p>
    <w:p w14:paraId="33604440" w14:textId="77777777" w:rsidR="00FD74C3" w:rsidRPr="003A7056"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rPr>
      </w:pPr>
      <w:r w:rsidRPr="003A7056">
        <w:rPr>
          <w:b/>
          <w:sz w:val="20"/>
        </w:rPr>
        <w:t xml:space="preserve">Obligations de l’organisme d’envoi / </w:t>
      </w:r>
      <w:r w:rsidRPr="003A7056">
        <w:rPr>
          <w:b/>
          <w:color w:val="1F497D" w:themeColor="text2"/>
          <w:sz w:val="20"/>
        </w:rPr>
        <w:t>Obligations of the Sending organisation</w:t>
      </w:r>
    </w:p>
    <w:p w14:paraId="0F27149C" w14:textId="77777777" w:rsidR="00FD74C3" w:rsidRPr="00D41D45" w:rsidRDefault="00FD74C3" w:rsidP="00FD74C3">
      <w:pPr>
        <w:pStyle w:val="Text1"/>
        <w:spacing w:after="0"/>
        <w:ind w:left="0"/>
        <w:jc w:val="left"/>
        <w:rPr>
          <w:rFonts w:ascii="Arial" w:hAnsi="Arial" w:cs="Arial"/>
          <w:b/>
          <w:sz w:val="20"/>
        </w:rPr>
      </w:pPr>
    </w:p>
    <w:p w14:paraId="694E517A" w14:textId="60DF7734" w:rsidR="00FD74C3" w:rsidRPr="001B071C" w:rsidRDefault="00FD74C3" w:rsidP="00FD74C3">
      <w:pPr>
        <w:numPr>
          <w:ilvl w:val="0"/>
          <w:numId w:val="4"/>
        </w:numPr>
        <w:snapToGrid/>
        <w:spacing w:line="276" w:lineRule="auto"/>
        <w:ind w:left="714" w:hanging="357"/>
        <w:jc w:val="both"/>
      </w:pPr>
      <w:r w:rsidRPr="002378E1">
        <w:t xml:space="preserve">Choisir les pays de destination, les partenaires des pays d‘accueil, la durée et </w:t>
      </w:r>
      <w:r w:rsidR="00F770F2">
        <w:t>le contenu du programme de la mobilité</w:t>
      </w:r>
      <w:r w:rsidRPr="002378E1">
        <w:t xml:space="preserve"> appropriés pour atteindre les objectifs de formations désirés. </w:t>
      </w:r>
    </w:p>
    <w:p w14:paraId="7C98A6FC"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Choose the appropriate target countries and host country partners, project durations and placement content to achieve the desired learning objectives.</w:t>
      </w:r>
    </w:p>
    <w:p w14:paraId="074B0072" w14:textId="77777777" w:rsidR="00FD74C3" w:rsidRPr="002378E1" w:rsidRDefault="00FD74C3" w:rsidP="00FD74C3">
      <w:pPr>
        <w:spacing w:line="276" w:lineRule="auto"/>
        <w:ind w:left="714"/>
        <w:jc w:val="both"/>
        <w:rPr>
          <w:color w:val="0070C0"/>
          <w:lang w:val="en-US"/>
        </w:rPr>
      </w:pPr>
    </w:p>
    <w:p w14:paraId="635CC24B" w14:textId="77777777" w:rsidR="00FD74C3" w:rsidRPr="001B071C" w:rsidRDefault="00FD74C3" w:rsidP="00FD74C3">
      <w:pPr>
        <w:numPr>
          <w:ilvl w:val="0"/>
          <w:numId w:val="4"/>
        </w:numPr>
        <w:snapToGrid/>
        <w:spacing w:line="276" w:lineRule="auto"/>
        <w:ind w:left="714" w:hanging="357"/>
        <w:jc w:val="both"/>
      </w:pPr>
      <w:r w:rsidRPr="002378E1">
        <w:t xml:space="preserve">Sélectionner les stagiaires, professeurs ou autres professionnels participant, en établissant des critères et des procédures de sélection clairs et transparents. </w:t>
      </w:r>
    </w:p>
    <w:p w14:paraId="7896AFE1"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Select the participating trainees or teachers and other professionals by setting up clearly defined and transparent selection criteria. </w:t>
      </w:r>
    </w:p>
    <w:p w14:paraId="47E63583" w14:textId="77777777" w:rsidR="00FD74C3" w:rsidRPr="002378E1" w:rsidRDefault="00FD74C3" w:rsidP="00FD74C3">
      <w:pPr>
        <w:spacing w:line="276" w:lineRule="auto"/>
        <w:ind w:left="714"/>
        <w:jc w:val="both"/>
        <w:rPr>
          <w:lang w:val="en-US"/>
        </w:rPr>
      </w:pPr>
    </w:p>
    <w:p w14:paraId="659FB648" w14:textId="77777777" w:rsidR="00FD74C3" w:rsidRPr="001B071C" w:rsidRDefault="00FD74C3" w:rsidP="00FD74C3">
      <w:pPr>
        <w:numPr>
          <w:ilvl w:val="0"/>
          <w:numId w:val="4"/>
        </w:numPr>
        <w:snapToGrid/>
        <w:spacing w:line="276" w:lineRule="auto"/>
        <w:ind w:left="714" w:hanging="357"/>
        <w:jc w:val="both"/>
      </w:pPr>
      <w:r w:rsidRPr="002378E1">
        <w:t xml:space="preserve">Définir les acquis d’apprentissages envisagés pour la période de mobilité en termes de savoirs, d’aptitudes et de compétences à développer. </w:t>
      </w:r>
    </w:p>
    <w:p w14:paraId="3B20E43D"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Define the envisaged learning outcomes of the mobility period in terms of knowledge, skills and competences to be developed.</w:t>
      </w:r>
    </w:p>
    <w:p w14:paraId="77E0CA34" w14:textId="77777777" w:rsidR="00FD74C3" w:rsidRPr="00F831F8" w:rsidRDefault="00FD74C3" w:rsidP="00FD74C3">
      <w:pPr>
        <w:spacing w:line="276" w:lineRule="auto"/>
        <w:ind w:left="714"/>
        <w:jc w:val="both"/>
        <w:rPr>
          <w:color w:val="1F497D" w:themeColor="text2"/>
          <w:lang w:val="en-US"/>
        </w:rPr>
      </w:pPr>
    </w:p>
    <w:p w14:paraId="05BA2920" w14:textId="77777777" w:rsidR="00FD74C3" w:rsidRPr="001B071C" w:rsidRDefault="00FD74C3" w:rsidP="00FD74C3">
      <w:pPr>
        <w:numPr>
          <w:ilvl w:val="0"/>
          <w:numId w:val="4"/>
        </w:numPr>
        <w:snapToGrid/>
        <w:spacing w:line="276" w:lineRule="auto"/>
        <w:ind w:left="714" w:hanging="357"/>
        <w:jc w:val="both"/>
      </w:pPr>
      <w:r w:rsidRPr="002378E1">
        <w:t>Si des apprenants, professeurs ou autres professionnels sélectionnés rencontrent des obstacles à la mobilité, des dispositions particulières doivent être mises en place (par exemple, pour les personnes présentant des besoins d'apprentissage spé</w:t>
      </w:r>
      <w:r>
        <w:t xml:space="preserve">cifiques ou un </w:t>
      </w:r>
      <w:r w:rsidRPr="002378E1">
        <w:t xml:space="preserve">handicap physique). </w:t>
      </w:r>
    </w:p>
    <w:p w14:paraId="51C86A65"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If you send learners or teachers and other professionals who face barriers to mobility, special arrangements for those individuals must be made (e.g. those with special learning needs or those with physical disabilities).</w:t>
      </w:r>
    </w:p>
    <w:p w14:paraId="10A68042" w14:textId="77777777" w:rsidR="00FD74C3" w:rsidRPr="002378E1" w:rsidRDefault="00FD74C3" w:rsidP="00FD74C3">
      <w:pPr>
        <w:spacing w:line="276" w:lineRule="auto"/>
        <w:ind w:left="714"/>
        <w:jc w:val="both"/>
        <w:rPr>
          <w:color w:val="0070C0"/>
          <w:lang w:val="en-US"/>
        </w:rPr>
      </w:pPr>
    </w:p>
    <w:p w14:paraId="5E93161A" w14:textId="77777777" w:rsidR="00FD74C3" w:rsidRPr="003946DE" w:rsidRDefault="00FD74C3" w:rsidP="00FD74C3">
      <w:pPr>
        <w:numPr>
          <w:ilvl w:val="0"/>
          <w:numId w:val="4"/>
        </w:numPr>
        <w:snapToGrid/>
        <w:spacing w:line="276" w:lineRule="auto"/>
        <w:ind w:left="714" w:hanging="357"/>
        <w:jc w:val="both"/>
        <w:rPr>
          <w:color w:val="1F497D" w:themeColor="text2"/>
        </w:rPr>
      </w:pPr>
      <w:r w:rsidRPr="002378E1">
        <w:t xml:space="preserve">Préparer les participants en collaboration avec les organismes partenaires pour la vie pratique, professionnelle et culturelle du pays d’accueil, en particulier par une formation linguistique adaptée aux besoins du placement. </w:t>
      </w:r>
    </w:p>
    <w:p w14:paraId="4BC3D124"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Prepare participants in collaboration with partner </w:t>
      </w:r>
      <w:r w:rsidRPr="00F831F8">
        <w:rPr>
          <w:color w:val="1F497D" w:themeColor="text2"/>
          <w:lang w:val="en-GB"/>
        </w:rPr>
        <w:t>organisations</w:t>
      </w:r>
      <w:r w:rsidRPr="00F831F8">
        <w:rPr>
          <w:color w:val="1F497D" w:themeColor="text2"/>
          <w:lang w:val="en-US"/>
        </w:rPr>
        <w:t xml:space="preserve"> for the practical, professional and cultural life of the host country, in particular through language training tailored to meet their occupational needs. </w:t>
      </w:r>
    </w:p>
    <w:p w14:paraId="323B28EC" w14:textId="77777777" w:rsidR="00FD74C3" w:rsidRPr="002378E1" w:rsidRDefault="00FD74C3" w:rsidP="00FD74C3">
      <w:pPr>
        <w:spacing w:line="276" w:lineRule="auto"/>
        <w:ind w:left="714"/>
        <w:jc w:val="both"/>
        <w:rPr>
          <w:lang w:val="en-US"/>
        </w:rPr>
      </w:pPr>
      <w:r w:rsidRPr="002378E1">
        <w:rPr>
          <w:color w:val="0070C0"/>
          <w:lang w:val="en-US"/>
        </w:rPr>
        <w:t xml:space="preserve"> </w:t>
      </w:r>
    </w:p>
    <w:p w14:paraId="229DAD38" w14:textId="77777777" w:rsidR="00FD74C3" w:rsidRPr="001B071C" w:rsidRDefault="00FD74C3" w:rsidP="00FD74C3">
      <w:pPr>
        <w:numPr>
          <w:ilvl w:val="0"/>
          <w:numId w:val="4"/>
        </w:numPr>
        <w:snapToGrid/>
        <w:spacing w:line="276" w:lineRule="auto"/>
        <w:ind w:left="714" w:hanging="357"/>
        <w:jc w:val="both"/>
      </w:pPr>
      <w:r w:rsidRPr="002378E1">
        <w:t>Gérer les questions pratiques autour de la mobilité, s’occuper de l’organisation du voyage, du logement, des assurances nécessaires, de la sécurité et la protection, des demandes de visas, de la sécurité sociale, du suivi et tutorat, des visites préparatoires sur place, etc.</w:t>
      </w:r>
    </w:p>
    <w:p w14:paraId="160AFBC3"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Manage the practical elements around the mobility, taking care of the </w:t>
      </w:r>
      <w:r w:rsidRPr="00F831F8">
        <w:rPr>
          <w:color w:val="1F497D" w:themeColor="text2"/>
          <w:lang w:val="en-GB"/>
        </w:rPr>
        <w:t>organisation</w:t>
      </w:r>
      <w:r w:rsidRPr="00F831F8">
        <w:rPr>
          <w:color w:val="1F497D" w:themeColor="text2"/>
          <w:lang w:val="en-US"/>
        </w:rPr>
        <w:t xml:space="preserve"> of travel, accommodation, necessary insurances, safety and protection, visa applications, social security, mentoring and support, preparatory visits on-site etc. </w:t>
      </w:r>
    </w:p>
    <w:p w14:paraId="3E692714" w14:textId="77777777" w:rsidR="00FD74C3" w:rsidRPr="002378E1" w:rsidRDefault="00FD74C3" w:rsidP="00FD74C3">
      <w:pPr>
        <w:spacing w:line="276" w:lineRule="auto"/>
        <w:ind w:left="714"/>
        <w:jc w:val="both"/>
        <w:rPr>
          <w:lang w:val="en-US"/>
        </w:rPr>
      </w:pPr>
    </w:p>
    <w:p w14:paraId="630D0FCB" w14:textId="77777777" w:rsidR="00FD74C3" w:rsidRPr="001B071C" w:rsidRDefault="00FD74C3" w:rsidP="00FD74C3">
      <w:pPr>
        <w:numPr>
          <w:ilvl w:val="0"/>
          <w:numId w:val="4"/>
        </w:numPr>
        <w:snapToGrid/>
        <w:spacing w:line="276" w:lineRule="auto"/>
        <w:ind w:left="714" w:hanging="357"/>
        <w:jc w:val="both"/>
      </w:pPr>
      <w:r w:rsidRPr="002378E1">
        <w:t xml:space="preserve">Etablir le contrat de mobilité avec le participant et l’organisme d’accueil afin de permettre la transparence des acquis d’apprentissages visés pour toutes les parties impliquées. </w:t>
      </w:r>
    </w:p>
    <w:p w14:paraId="0723BD4F"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Establish the Learning Agreement with the participant trainee or teacher and the host </w:t>
      </w:r>
      <w:r w:rsidRPr="00F831F8">
        <w:rPr>
          <w:color w:val="1F497D" w:themeColor="text2"/>
          <w:lang w:val="en-GB"/>
        </w:rPr>
        <w:t>organisation</w:t>
      </w:r>
      <w:r w:rsidRPr="00F831F8">
        <w:rPr>
          <w:color w:val="1F497D" w:themeColor="text2"/>
          <w:lang w:val="en-US"/>
        </w:rPr>
        <w:t xml:space="preserve"> to make the intended learning outcomes transparent for all parties involved.</w:t>
      </w:r>
    </w:p>
    <w:p w14:paraId="01223C05" w14:textId="77777777" w:rsidR="00FD74C3" w:rsidRPr="002378E1" w:rsidRDefault="00FD74C3" w:rsidP="00FD74C3">
      <w:pPr>
        <w:spacing w:line="276" w:lineRule="auto"/>
        <w:ind w:left="714"/>
        <w:jc w:val="both"/>
        <w:rPr>
          <w:color w:val="0070C0"/>
          <w:lang w:val="en-US"/>
        </w:rPr>
      </w:pPr>
    </w:p>
    <w:p w14:paraId="196547C3" w14:textId="0EFE4706" w:rsidR="00FD74C3" w:rsidRPr="002378E1" w:rsidRDefault="00FD74C3" w:rsidP="00FD74C3">
      <w:pPr>
        <w:numPr>
          <w:ilvl w:val="0"/>
          <w:numId w:val="4"/>
        </w:numPr>
        <w:snapToGrid/>
        <w:spacing w:line="276" w:lineRule="auto"/>
        <w:ind w:left="714" w:hanging="357"/>
        <w:jc w:val="both"/>
      </w:pPr>
      <w:r w:rsidRPr="002378E1">
        <w:t>Etablir des procédures d’évaluation avec l’organisme d’</w:t>
      </w:r>
      <w:r w:rsidR="00F770F2">
        <w:t>accueil</w:t>
      </w:r>
      <w:r w:rsidRPr="002378E1">
        <w:t xml:space="preserve"> pour assurer la validation et la reconnaissance des savoirs, a</w:t>
      </w:r>
      <w:r>
        <w:t>ptitudes et compétences acquis.</w:t>
      </w:r>
    </w:p>
    <w:p w14:paraId="5D7EC34E" w14:textId="77777777" w:rsidR="00FD74C3" w:rsidRDefault="00FD74C3" w:rsidP="00FD74C3">
      <w:pPr>
        <w:spacing w:line="276" w:lineRule="auto"/>
        <w:ind w:left="714"/>
        <w:jc w:val="both"/>
        <w:rPr>
          <w:color w:val="1F497D" w:themeColor="text2"/>
          <w:lang w:val="en-US"/>
        </w:rPr>
      </w:pPr>
      <w:r w:rsidRPr="00F831F8">
        <w:rPr>
          <w:color w:val="1F497D" w:themeColor="text2"/>
          <w:lang w:val="en-US"/>
        </w:rPr>
        <w:t xml:space="preserve">Establish assessment procedures together with the host </w:t>
      </w:r>
      <w:r w:rsidRPr="00F831F8">
        <w:rPr>
          <w:color w:val="1F497D" w:themeColor="text2"/>
          <w:lang w:val="en-GB"/>
        </w:rPr>
        <w:t>organisation</w:t>
      </w:r>
      <w:r w:rsidRPr="00F831F8">
        <w:rPr>
          <w:color w:val="1F497D" w:themeColor="text2"/>
          <w:lang w:val="en-US"/>
        </w:rPr>
        <w:t xml:space="preserve"> to ensure the validation and recognition of the knowledge, skills and competences acquired. </w:t>
      </w:r>
    </w:p>
    <w:p w14:paraId="631766E8" w14:textId="77777777" w:rsidR="00FD74C3" w:rsidRPr="00F831F8" w:rsidRDefault="00FD74C3" w:rsidP="00FD74C3">
      <w:pPr>
        <w:spacing w:line="276" w:lineRule="auto"/>
        <w:ind w:left="714"/>
        <w:jc w:val="both"/>
        <w:rPr>
          <w:color w:val="1F497D" w:themeColor="text2"/>
          <w:lang w:val="en-US"/>
        </w:rPr>
      </w:pPr>
    </w:p>
    <w:p w14:paraId="13D3B317" w14:textId="77777777" w:rsidR="00FD74C3" w:rsidRPr="001B071C" w:rsidRDefault="00FD74C3" w:rsidP="00FD74C3">
      <w:pPr>
        <w:numPr>
          <w:ilvl w:val="0"/>
          <w:numId w:val="4"/>
        </w:numPr>
        <w:snapToGrid/>
        <w:spacing w:line="276" w:lineRule="auto"/>
        <w:ind w:left="714" w:hanging="357"/>
        <w:jc w:val="both"/>
      </w:pPr>
      <w:r w:rsidRPr="002378E1">
        <w:t xml:space="preserve">Etablir des Accords de partenariats entre les différents organismes compétents si vous utilisez ECVET pour la mobilité. </w:t>
      </w:r>
    </w:p>
    <w:p w14:paraId="3B8A46E8"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lastRenderedPageBreak/>
        <w:t>Establish Memoranda of Understanding between the competent bodies if you use ECVET for the mobility.</w:t>
      </w:r>
    </w:p>
    <w:p w14:paraId="42CF0C0C" w14:textId="77777777" w:rsidR="00FD74C3" w:rsidRPr="002378E1" w:rsidRDefault="00FD74C3" w:rsidP="00FD74C3">
      <w:pPr>
        <w:spacing w:line="276" w:lineRule="auto"/>
        <w:ind w:left="714"/>
        <w:jc w:val="both"/>
        <w:rPr>
          <w:lang w:val="en-US"/>
        </w:rPr>
      </w:pPr>
      <w:r w:rsidRPr="002378E1">
        <w:rPr>
          <w:color w:val="0070C0"/>
          <w:lang w:val="en-US"/>
        </w:rPr>
        <w:t xml:space="preserve"> </w:t>
      </w:r>
    </w:p>
    <w:p w14:paraId="1C0DF311" w14:textId="77777777" w:rsidR="00FD74C3" w:rsidRPr="002378E1" w:rsidRDefault="00FD74C3" w:rsidP="00FD74C3">
      <w:pPr>
        <w:numPr>
          <w:ilvl w:val="0"/>
          <w:numId w:val="4"/>
        </w:numPr>
        <w:snapToGrid/>
        <w:spacing w:line="276" w:lineRule="auto"/>
        <w:ind w:left="714" w:hanging="357"/>
        <w:jc w:val="both"/>
      </w:pPr>
      <w:r w:rsidRPr="002378E1">
        <w:t>Etablir les moyens de communication adéquats pour toute la durée de la mobilité et faire en sorte que leur utilisation soit claire pour le participant et l’organisme d’accueil.</w:t>
      </w:r>
    </w:p>
    <w:p w14:paraId="5E328A52"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Establish appropriate communication channels to be put in place during the duration of the mobility and make these clear to participant and the host Organisation.</w:t>
      </w:r>
    </w:p>
    <w:p w14:paraId="53F16000" w14:textId="77777777" w:rsidR="00FD74C3" w:rsidRPr="002378E1" w:rsidRDefault="00FD74C3" w:rsidP="00FD74C3">
      <w:pPr>
        <w:spacing w:line="276" w:lineRule="auto"/>
        <w:ind w:left="714"/>
        <w:jc w:val="both"/>
        <w:rPr>
          <w:color w:val="0070C0"/>
          <w:lang w:val="en-US"/>
        </w:rPr>
      </w:pPr>
    </w:p>
    <w:p w14:paraId="6DFCD5A3" w14:textId="77777777" w:rsidR="00FD74C3" w:rsidRPr="001B071C" w:rsidRDefault="00FD74C3" w:rsidP="00FD74C3">
      <w:pPr>
        <w:numPr>
          <w:ilvl w:val="0"/>
          <w:numId w:val="4"/>
        </w:numPr>
        <w:snapToGrid/>
        <w:spacing w:line="276" w:lineRule="auto"/>
        <w:ind w:left="714" w:hanging="357"/>
        <w:jc w:val="both"/>
      </w:pPr>
      <w:r w:rsidRPr="002378E1">
        <w:t xml:space="preserve">Etablir un système de suivi du projet de mobilité pendant sa durée. </w:t>
      </w:r>
    </w:p>
    <w:p w14:paraId="179CAECD" w14:textId="77777777" w:rsidR="00FD74C3" w:rsidRDefault="00FD74C3" w:rsidP="00FD74C3">
      <w:pPr>
        <w:spacing w:line="276" w:lineRule="auto"/>
        <w:ind w:left="714"/>
        <w:jc w:val="both"/>
        <w:rPr>
          <w:color w:val="0070C0"/>
          <w:lang w:val="en-US"/>
        </w:rPr>
      </w:pPr>
      <w:r w:rsidRPr="00F831F8">
        <w:rPr>
          <w:color w:val="1F497D" w:themeColor="text2"/>
          <w:lang w:val="en-US"/>
        </w:rPr>
        <w:t>Establish a system of monitoring the mobility project during its duration</w:t>
      </w:r>
      <w:r w:rsidRPr="002378E1">
        <w:rPr>
          <w:color w:val="0070C0"/>
          <w:lang w:val="en-US"/>
        </w:rPr>
        <w:t xml:space="preserve">. </w:t>
      </w:r>
    </w:p>
    <w:p w14:paraId="70EAA731" w14:textId="77777777" w:rsidR="00FD74C3" w:rsidRPr="002378E1" w:rsidRDefault="00FD74C3" w:rsidP="00FD74C3">
      <w:pPr>
        <w:spacing w:line="276" w:lineRule="auto"/>
        <w:ind w:left="714"/>
        <w:jc w:val="both"/>
        <w:rPr>
          <w:color w:val="0070C0"/>
          <w:lang w:val="en-US"/>
        </w:rPr>
      </w:pPr>
    </w:p>
    <w:p w14:paraId="751CEFE5" w14:textId="52ED47E2" w:rsidR="00FD74C3" w:rsidRPr="001B071C" w:rsidRDefault="00FD74C3" w:rsidP="00FD74C3">
      <w:pPr>
        <w:numPr>
          <w:ilvl w:val="0"/>
          <w:numId w:val="4"/>
        </w:numPr>
        <w:snapToGrid/>
        <w:spacing w:line="276" w:lineRule="auto"/>
        <w:ind w:left="714" w:hanging="357"/>
        <w:jc w:val="both"/>
      </w:pPr>
      <w:r w:rsidRPr="002378E1">
        <w:t xml:space="preserve">Si nécessaire en cas de besoins spécifiques ou de handicaps physiques, utiliser des accompagnateurs pendant la durée du séjour dans le pays d’accueil, qui prendront en charges les </w:t>
      </w:r>
      <w:r w:rsidR="00F770F2">
        <w:t>modalités</w:t>
      </w:r>
      <w:r w:rsidRPr="002378E1">
        <w:t xml:space="preserve"> pratiques. </w:t>
      </w:r>
    </w:p>
    <w:p w14:paraId="722C1003" w14:textId="77777777" w:rsidR="00FD74C3" w:rsidRDefault="00FD74C3" w:rsidP="00FD74C3">
      <w:pPr>
        <w:spacing w:line="276" w:lineRule="auto"/>
        <w:ind w:left="714"/>
        <w:jc w:val="both"/>
        <w:rPr>
          <w:color w:val="0070C0"/>
          <w:lang w:val="en-US"/>
        </w:rPr>
      </w:pPr>
      <w:r w:rsidRPr="00F831F8">
        <w:rPr>
          <w:color w:val="1F497D" w:themeColor="text2"/>
          <w:lang w:val="en-US"/>
        </w:rPr>
        <w:t>When necessary for special learning needs or physical disabilities, use accompanying persons during the stay in the host country, taking care of practical arrangements</w:t>
      </w:r>
      <w:r w:rsidRPr="002378E1">
        <w:rPr>
          <w:color w:val="0070C0"/>
          <w:lang w:val="en-US"/>
        </w:rPr>
        <w:t>.</w:t>
      </w:r>
    </w:p>
    <w:p w14:paraId="1F6F2B9E" w14:textId="77777777" w:rsidR="00FD74C3" w:rsidRPr="002378E1" w:rsidRDefault="00FD74C3" w:rsidP="00FD74C3">
      <w:pPr>
        <w:spacing w:line="276" w:lineRule="auto"/>
        <w:jc w:val="both"/>
        <w:rPr>
          <w:lang w:val="en-US"/>
        </w:rPr>
      </w:pPr>
    </w:p>
    <w:p w14:paraId="06E90EDD" w14:textId="77777777" w:rsidR="00FD74C3" w:rsidRPr="001B071C" w:rsidRDefault="00FD74C3" w:rsidP="00FD74C3">
      <w:pPr>
        <w:numPr>
          <w:ilvl w:val="0"/>
          <w:numId w:val="4"/>
        </w:numPr>
        <w:snapToGrid/>
        <w:spacing w:line="276" w:lineRule="auto"/>
        <w:ind w:left="714" w:hanging="357"/>
        <w:jc w:val="both"/>
      </w:pPr>
      <w:r w:rsidRPr="002378E1">
        <w:t xml:space="preserve">Organiser et documenter avec l’organisme d’accueil, l’évaluation des acquis d’apprentissage, en soulignant si possible l’apprentissage informel et non formel. </w:t>
      </w:r>
      <w:r>
        <w:rPr>
          <w:iCs/>
        </w:rPr>
        <w:t xml:space="preserve">Reconnaître </w:t>
      </w:r>
      <w:r w:rsidRPr="002378E1">
        <w:rPr>
          <w:iCs/>
        </w:rPr>
        <w:t>les acquis d'apprentissage qui n’étaient pas initialement prévus mais qui sont néanmoins obtenus dans le cadre de la mobilité</w:t>
      </w:r>
      <w:r w:rsidRPr="002378E1">
        <w:t xml:space="preserve">. </w:t>
      </w:r>
    </w:p>
    <w:p w14:paraId="35EBEC2F"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Arrange and document together with the host Organisation, the assessment of the learning outcomes, picking up on the informal and non-f</w:t>
      </w:r>
      <w:r>
        <w:rPr>
          <w:color w:val="1F497D" w:themeColor="text2"/>
          <w:lang w:val="en-US"/>
        </w:rPr>
        <w:t xml:space="preserve">ormal learning where possible. </w:t>
      </w:r>
      <w:r w:rsidRPr="00F831F8">
        <w:rPr>
          <w:color w:val="1F497D" w:themeColor="text2"/>
          <w:lang w:val="en-US"/>
        </w:rPr>
        <w:t>Recognize learning outcomes which were not originally planned but still achieved during the mobility.</w:t>
      </w:r>
    </w:p>
    <w:p w14:paraId="36D08DE2" w14:textId="77777777" w:rsidR="00FD74C3" w:rsidRPr="002378E1" w:rsidRDefault="00FD74C3" w:rsidP="00FD74C3">
      <w:pPr>
        <w:spacing w:line="276" w:lineRule="auto"/>
        <w:ind w:left="714"/>
        <w:jc w:val="both"/>
        <w:rPr>
          <w:lang w:val="en-US"/>
        </w:rPr>
      </w:pPr>
    </w:p>
    <w:p w14:paraId="79DFE386" w14:textId="35C64686" w:rsidR="00FD74C3" w:rsidRPr="00F831F8" w:rsidRDefault="00FD74C3" w:rsidP="00FD74C3">
      <w:pPr>
        <w:numPr>
          <w:ilvl w:val="0"/>
          <w:numId w:val="4"/>
        </w:numPr>
        <w:snapToGrid/>
        <w:spacing w:line="276" w:lineRule="auto"/>
        <w:ind w:left="714" w:hanging="357"/>
        <w:jc w:val="both"/>
        <w:rPr>
          <w:color w:val="1F497D" w:themeColor="text2"/>
          <w:lang w:val="en-US"/>
        </w:rPr>
      </w:pPr>
      <w:r w:rsidRPr="002378E1">
        <w:t xml:space="preserve">Evaluer avec chaque participant leur développement personnel et professionnel </w:t>
      </w:r>
      <w:r w:rsidR="00F770F2">
        <w:t>au retour de</w:t>
      </w:r>
      <w:r w:rsidRPr="002378E1">
        <w:t xml:space="preserve"> la période à l’étranger. </w:t>
      </w:r>
      <w:r w:rsidRPr="00F831F8">
        <w:rPr>
          <w:color w:val="1F497D" w:themeColor="text2"/>
          <w:lang w:val="en-US"/>
        </w:rPr>
        <w:t>Evaluate with each participant their personal and professional development following the period abroad.</w:t>
      </w:r>
    </w:p>
    <w:p w14:paraId="1D289660" w14:textId="77777777" w:rsidR="00FD74C3" w:rsidRPr="002378E1" w:rsidRDefault="00FD74C3" w:rsidP="00FD74C3">
      <w:pPr>
        <w:spacing w:line="276" w:lineRule="auto"/>
        <w:ind w:left="714"/>
        <w:jc w:val="both"/>
        <w:rPr>
          <w:lang w:val="en-US"/>
        </w:rPr>
      </w:pPr>
    </w:p>
    <w:p w14:paraId="391D9CBE" w14:textId="77777777" w:rsidR="00FD74C3" w:rsidRPr="001B071C" w:rsidRDefault="00FD74C3" w:rsidP="00FD74C3">
      <w:pPr>
        <w:numPr>
          <w:ilvl w:val="0"/>
          <w:numId w:val="4"/>
        </w:numPr>
        <w:snapToGrid/>
        <w:spacing w:line="276" w:lineRule="auto"/>
        <w:ind w:left="714" w:hanging="357"/>
        <w:jc w:val="both"/>
      </w:pPr>
      <w:r w:rsidRPr="002378E1">
        <w:t>Reconnaitre les acquis d’apprentissages</w:t>
      </w:r>
      <w:r>
        <w:t xml:space="preserve"> obtenus par l’intermédiaire d’</w:t>
      </w:r>
      <w:r w:rsidRPr="002378E1">
        <w:t xml:space="preserve">ECVET, Europass ou d’autres certificats. </w:t>
      </w:r>
    </w:p>
    <w:p w14:paraId="401303E2"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Recognise the accrued learning outcomes through ECVET, Europass or other certificates.</w:t>
      </w:r>
    </w:p>
    <w:p w14:paraId="3488CD4B"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 </w:t>
      </w:r>
    </w:p>
    <w:p w14:paraId="7F388810" w14:textId="77777777" w:rsidR="00FD74C3" w:rsidRPr="001B071C" w:rsidRDefault="00FD74C3" w:rsidP="00FD74C3">
      <w:pPr>
        <w:numPr>
          <w:ilvl w:val="0"/>
          <w:numId w:val="4"/>
        </w:numPr>
        <w:snapToGrid/>
        <w:spacing w:line="276" w:lineRule="auto"/>
        <w:ind w:left="714" w:hanging="357"/>
        <w:jc w:val="both"/>
      </w:pPr>
      <w:r w:rsidRPr="002378E1">
        <w:t xml:space="preserve">Disséminer les résultats des projets de mobilité le plus largement possible. </w:t>
      </w:r>
    </w:p>
    <w:p w14:paraId="36C8DB81" w14:textId="77777777" w:rsidR="00FD74C3" w:rsidRDefault="00FD74C3" w:rsidP="00FD74C3">
      <w:pPr>
        <w:spacing w:line="276" w:lineRule="auto"/>
        <w:ind w:left="714"/>
        <w:jc w:val="both"/>
        <w:rPr>
          <w:color w:val="0070C0"/>
          <w:lang w:val="en-US"/>
        </w:rPr>
      </w:pPr>
      <w:r w:rsidRPr="00F831F8">
        <w:rPr>
          <w:color w:val="1F497D" w:themeColor="text2"/>
          <w:lang w:val="en-US"/>
        </w:rPr>
        <w:t>Disseminate the results of the mobility projects as widely as possible</w:t>
      </w:r>
      <w:r w:rsidRPr="00200764">
        <w:rPr>
          <w:color w:val="0070C0"/>
          <w:lang w:val="en-US"/>
        </w:rPr>
        <w:t xml:space="preserve">. </w:t>
      </w:r>
    </w:p>
    <w:p w14:paraId="5299A9EC" w14:textId="77777777" w:rsidR="00FD74C3" w:rsidRPr="002378E1" w:rsidRDefault="00FD74C3" w:rsidP="00FD74C3">
      <w:pPr>
        <w:spacing w:line="276" w:lineRule="auto"/>
        <w:ind w:left="714"/>
        <w:jc w:val="both"/>
        <w:rPr>
          <w:lang w:val="en-US"/>
        </w:rPr>
      </w:pPr>
    </w:p>
    <w:p w14:paraId="6C189634" w14:textId="77777777" w:rsidR="00FD74C3" w:rsidRPr="001B071C" w:rsidRDefault="00FD74C3" w:rsidP="00FD74C3">
      <w:pPr>
        <w:numPr>
          <w:ilvl w:val="0"/>
          <w:numId w:val="4"/>
        </w:numPr>
        <w:snapToGrid/>
        <w:spacing w:line="276" w:lineRule="auto"/>
        <w:ind w:left="714" w:hanging="357"/>
        <w:jc w:val="both"/>
      </w:pPr>
      <w:r w:rsidRPr="002378E1">
        <w:t xml:space="preserve">Autoévaluer la mobilité de manière globale pour déterminer si les objectifs et les résultats souhaités ont été atteints. </w:t>
      </w:r>
    </w:p>
    <w:p w14:paraId="06473012" w14:textId="77777777" w:rsidR="00FD74C3" w:rsidRPr="00F831F8" w:rsidRDefault="00FD74C3" w:rsidP="00FD74C3">
      <w:pPr>
        <w:spacing w:line="276" w:lineRule="auto"/>
        <w:ind w:left="714"/>
        <w:jc w:val="both"/>
        <w:rPr>
          <w:color w:val="1F497D" w:themeColor="text2"/>
          <w:lang w:val="en-US"/>
        </w:rPr>
      </w:pPr>
      <w:r w:rsidRPr="00F831F8">
        <w:rPr>
          <w:color w:val="1F497D" w:themeColor="text2"/>
          <w:lang w:val="en-US"/>
        </w:rPr>
        <w:t xml:space="preserve">Self-evaluate the mobility as a whole to see whether it has obtained its objectives and desired results. </w:t>
      </w:r>
    </w:p>
    <w:p w14:paraId="740BDAA8" w14:textId="77777777" w:rsidR="00FD74C3" w:rsidRPr="00030447" w:rsidRDefault="00FD74C3" w:rsidP="00FD74C3">
      <w:pPr>
        <w:ind w:left="720"/>
        <w:jc w:val="both"/>
        <w:rPr>
          <w:b/>
          <w:i/>
          <w:lang w:val="en-US"/>
        </w:rPr>
      </w:pPr>
    </w:p>
    <w:p w14:paraId="05D0611C" w14:textId="77777777" w:rsidR="00FD74C3" w:rsidRPr="003A7056"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rPr>
      </w:pPr>
      <w:r w:rsidRPr="003A7056">
        <w:rPr>
          <w:b/>
          <w:sz w:val="20"/>
        </w:rPr>
        <w:t xml:space="preserve">Obligations des organismes d’envoi et d’accueil / </w:t>
      </w:r>
      <w:r w:rsidRPr="003A7056">
        <w:rPr>
          <w:b/>
          <w:color w:val="1F497D" w:themeColor="text2"/>
          <w:sz w:val="20"/>
          <w:lang w:val="en-GB"/>
        </w:rPr>
        <w:t>Obligations of the Sending and Host Organisation</w:t>
      </w:r>
    </w:p>
    <w:p w14:paraId="262A2F3D" w14:textId="77777777" w:rsidR="00FD74C3" w:rsidRPr="00D41D45" w:rsidRDefault="00FD74C3" w:rsidP="00FD74C3">
      <w:pPr>
        <w:pStyle w:val="Text1"/>
        <w:spacing w:after="0"/>
        <w:ind w:left="0"/>
        <w:jc w:val="left"/>
        <w:rPr>
          <w:rFonts w:ascii="Arial" w:hAnsi="Arial" w:cs="Arial"/>
          <w:b/>
          <w:sz w:val="20"/>
          <w:lang w:val="en-GB"/>
        </w:rPr>
      </w:pPr>
    </w:p>
    <w:p w14:paraId="3B62F640" w14:textId="77777777" w:rsidR="00FD74C3" w:rsidRPr="001B071C" w:rsidRDefault="00FD74C3" w:rsidP="00FD74C3">
      <w:pPr>
        <w:numPr>
          <w:ilvl w:val="0"/>
          <w:numId w:val="5"/>
        </w:numPr>
        <w:snapToGrid/>
        <w:spacing w:line="276" w:lineRule="auto"/>
        <w:jc w:val="both"/>
      </w:pPr>
      <w:r w:rsidRPr="00200764">
        <w:t xml:space="preserve">Négocier un programme de formation sur mesure pour chaque participant (si possible pendant les visites préparatoires). </w:t>
      </w:r>
    </w:p>
    <w:p w14:paraId="5E8DCCD7"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Negotiate a tailor-made training programme for each participant (if possible during the preparatory visits).</w:t>
      </w:r>
    </w:p>
    <w:p w14:paraId="00F83AE9" w14:textId="77777777" w:rsidR="00FD74C3" w:rsidRPr="00F831F8" w:rsidRDefault="00FD74C3" w:rsidP="00FD74C3">
      <w:pPr>
        <w:ind w:left="720"/>
        <w:jc w:val="both"/>
        <w:rPr>
          <w:color w:val="1F497D" w:themeColor="text2"/>
          <w:lang w:val="en-US"/>
        </w:rPr>
      </w:pPr>
    </w:p>
    <w:p w14:paraId="4DF8B836" w14:textId="77777777" w:rsidR="00FD74C3" w:rsidRPr="001B071C" w:rsidRDefault="00FD74C3" w:rsidP="00FD74C3">
      <w:pPr>
        <w:numPr>
          <w:ilvl w:val="0"/>
          <w:numId w:val="5"/>
        </w:numPr>
        <w:snapToGrid/>
        <w:spacing w:line="276" w:lineRule="auto"/>
        <w:jc w:val="both"/>
      </w:pPr>
      <w:r w:rsidRPr="00200764">
        <w:t xml:space="preserve">Définir les acquis d’apprentissages visés pour la période de mobilité en termes de savoirs, d’aptitudes et de compétences à développer. </w:t>
      </w:r>
    </w:p>
    <w:p w14:paraId="59BFD8F7"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Define the envisaged learning outcomes of the mobility period in terms of knowledge, skills and competences to be developed. </w:t>
      </w:r>
    </w:p>
    <w:p w14:paraId="2FF36FDF" w14:textId="77777777" w:rsidR="00FD74C3" w:rsidRPr="00F831F8" w:rsidRDefault="00FD74C3" w:rsidP="00FD74C3">
      <w:pPr>
        <w:jc w:val="both"/>
        <w:rPr>
          <w:color w:val="1F497D" w:themeColor="text2"/>
          <w:lang w:val="en-US"/>
        </w:rPr>
      </w:pPr>
    </w:p>
    <w:p w14:paraId="29178652" w14:textId="77777777" w:rsidR="00FD74C3" w:rsidRPr="001B071C" w:rsidRDefault="00FD74C3" w:rsidP="00FD74C3">
      <w:pPr>
        <w:numPr>
          <w:ilvl w:val="0"/>
          <w:numId w:val="5"/>
        </w:numPr>
        <w:snapToGrid/>
        <w:spacing w:line="276" w:lineRule="auto"/>
        <w:jc w:val="both"/>
      </w:pPr>
      <w:r w:rsidRPr="00200764">
        <w:t xml:space="preserve">Établir un contrat de mobilité avec le participant afin d’assurer la transparence du programme et des acquis d'apprentissage visés pour toutes les parties impliquées. </w:t>
      </w:r>
    </w:p>
    <w:p w14:paraId="0688B622"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Establish the Learning Agreement with the participant trainee or teacher to make the intended learning outcomes transparent for all parties involved.</w:t>
      </w:r>
    </w:p>
    <w:p w14:paraId="45BFEE9F" w14:textId="77777777" w:rsidR="00FD74C3" w:rsidRPr="00200764" w:rsidRDefault="00FD74C3" w:rsidP="00FD74C3">
      <w:pPr>
        <w:jc w:val="both"/>
        <w:rPr>
          <w:lang w:val="en-US"/>
        </w:rPr>
      </w:pPr>
    </w:p>
    <w:p w14:paraId="6F323368" w14:textId="77777777" w:rsidR="00FD74C3" w:rsidRPr="001B071C" w:rsidRDefault="00FD74C3" w:rsidP="00FD74C3">
      <w:pPr>
        <w:numPr>
          <w:ilvl w:val="0"/>
          <w:numId w:val="5"/>
        </w:numPr>
        <w:snapToGrid/>
        <w:spacing w:line="276" w:lineRule="auto"/>
        <w:jc w:val="both"/>
      </w:pPr>
      <w:r w:rsidRPr="00200764">
        <w:t xml:space="preserve">Etablir les moyens de communication adéquats pour toute la durée de la mobilité et faire en sorte que leur utilisation soit claire pour le participant. </w:t>
      </w:r>
    </w:p>
    <w:p w14:paraId="73EB2154"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Establish appropriate communication channels to be put in place during the duration of the mobility and make these clear to participant.</w:t>
      </w:r>
    </w:p>
    <w:p w14:paraId="1E6A79CC" w14:textId="77777777" w:rsidR="00FD74C3" w:rsidRPr="00200764" w:rsidRDefault="00FD74C3" w:rsidP="00FD74C3">
      <w:pPr>
        <w:jc w:val="both"/>
        <w:rPr>
          <w:lang w:val="en-US"/>
        </w:rPr>
      </w:pPr>
    </w:p>
    <w:p w14:paraId="75CF3856" w14:textId="77777777" w:rsidR="00FD74C3" w:rsidRPr="001B071C" w:rsidRDefault="00FD74C3" w:rsidP="00FD74C3">
      <w:pPr>
        <w:numPr>
          <w:ilvl w:val="0"/>
          <w:numId w:val="5"/>
        </w:numPr>
        <w:snapToGrid/>
        <w:spacing w:line="276" w:lineRule="auto"/>
        <w:jc w:val="both"/>
      </w:pPr>
      <w:r w:rsidRPr="00200764">
        <w:t xml:space="preserve">S’accorder sur les modalités de suivi et de tutorat. </w:t>
      </w:r>
    </w:p>
    <w:p w14:paraId="29B1220C"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Agree on monitoring and mentoring arrangements. </w:t>
      </w:r>
    </w:p>
    <w:p w14:paraId="0B73E1EE" w14:textId="77777777" w:rsidR="00FD74C3" w:rsidRPr="00200764" w:rsidRDefault="00FD74C3" w:rsidP="00FD74C3">
      <w:pPr>
        <w:jc w:val="both"/>
        <w:rPr>
          <w:highlight w:val="yellow"/>
          <w:lang w:val="en-US"/>
        </w:rPr>
      </w:pPr>
    </w:p>
    <w:p w14:paraId="77AF2A72" w14:textId="77777777" w:rsidR="00FD74C3" w:rsidRPr="001B071C" w:rsidRDefault="00FD74C3" w:rsidP="00FD74C3">
      <w:pPr>
        <w:numPr>
          <w:ilvl w:val="0"/>
          <w:numId w:val="5"/>
        </w:numPr>
        <w:snapToGrid/>
        <w:spacing w:line="276" w:lineRule="auto"/>
        <w:jc w:val="both"/>
      </w:pPr>
      <w:r w:rsidRPr="00234904">
        <w:t xml:space="preserve">Evaluer l'avancement des mobilités de façon continue et prendre les mesures appropriées si nécessaire. </w:t>
      </w:r>
    </w:p>
    <w:p w14:paraId="15FC4017"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Evaluate the progress of the mobility on an on-going basis and take appropriate action if required.</w:t>
      </w:r>
    </w:p>
    <w:p w14:paraId="093382C2" w14:textId="77777777" w:rsidR="00FD74C3" w:rsidRPr="00200764" w:rsidRDefault="00FD74C3" w:rsidP="00FD74C3">
      <w:pPr>
        <w:jc w:val="both"/>
        <w:rPr>
          <w:lang w:val="en-US"/>
        </w:rPr>
      </w:pPr>
    </w:p>
    <w:p w14:paraId="182BFC22" w14:textId="77777777" w:rsidR="00FD74C3" w:rsidRPr="001B071C" w:rsidRDefault="00FD74C3" w:rsidP="00FD74C3">
      <w:pPr>
        <w:numPr>
          <w:ilvl w:val="0"/>
          <w:numId w:val="5"/>
        </w:numPr>
        <w:snapToGrid/>
        <w:spacing w:line="276" w:lineRule="auto"/>
        <w:jc w:val="both"/>
      </w:pPr>
      <w:r w:rsidRPr="00200764">
        <w:t xml:space="preserve">Organiser et documenter l’évaluation des acquis d’apprentissage, soulignant si possible l’apprentissage informel et non formel. </w:t>
      </w:r>
      <w:r w:rsidRPr="00200764">
        <w:rPr>
          <w:iCs/>
        </w:rPr>
        <w:t>Reconnaître les acquis d'apprentissage qui n’étaient pas initialement prévus mais qui sont néanmoins obtenus dans le cadre de la mobilité.</w:t>
      </w:r>
      <w:r w:rsidRPr="00200764">
        <w:t xml:space="preserve"> </w:t>
      </w:r>
    </w:p>
    <w:p w14:paraId="6A746BE8"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Arrange and document the assessment of the learning outcomes, picking up on the informal and non-formal learning where possible. Recognize learning outcomes which were not originally planned but still achieved during the mobility. </w:t>
      </w:r>
    </w:p>
    <w:p w14:paraId="0F5C8F08" w14:textId="77777777" w:rsidR="00FD74C3" w:rsidRPr="00F831F8" w:rsidRDefault="00FD74C3" w:rsidP="00FD74C3">
      <w:pPr>
        <w:ind w:left="720"/>
        <w:rPr>
          <w:i/>
          <w:color w:val="1F497D" w:themeColor="text2"/>
          <w:lang w:val="en-US"/>
        </w:rPr>
      </w:pPr>
    </w:p>
    <w:p w14:paraId="6CE7E106" w14:textId="77777777" w:rsidR="00FD74C3" w:rsidRPr="003A7056" w:rsidRDefault="00FD74C3" w:rsidP="00FD74C3">
      <w:pPr>
        <w:pStyle w:val="Text1"/>
        <w:pBdr>
          <w:top w:val="single" w:sz="4" w:space="1" w:color="auto"/>
          <w:left w:val="single" w:sz="4" w:space="4" w:color="auto"/>
          <w:bottom w:val="single" w:sz="4" w:space="1" w:color="auto"/>
          <w:right w:val="single" w:sz="4" w:space="4" w:color="auto"/>
        </w:pBdr>
        <w:tabs>
          <w:tab w:val="left" w:pos="3940"/>
        </w:tabs>
        <w:spacing w:after="0"/>
        <w:ind w:left="0"/>
        <w:jc w:val="left"/>
        <w:rPr>
          <w:b/>
          <w:color w:val="1F497D" w:themeColor="text2"/>
          <w:sz w:val="20"/>
        </w:rPr>
      </w:pPr>
      <w:r w:rsidRPr="003A7056">
        <w:rPr>
          <w:b/>
          <w:sz w:val="20"/>
        </w:rPr>
        <w:t xml:space="preserve">Obligations de l’organisme d’accueil / </w:t>
      </w:r>
      <w:r w:rsidRPr="003A7056">
        <w:rPr>
          <w:b/>
          <w:color w:val="1F497D" w:themeColor="text2"/>
          <w:sz w:val="20"/>
        </w:rPr>
        <w:t>Obligations of the Host Organisation</w:t>
      </w:r>
    </w:p>
    <w:p w14:paraId="16B08916" w14:textId="77777777" w:rsidR="00FD74C3" w:rsidRPr="003A7056" w:rsidRDefault="00FD74C3" w:rsidP="00FD74C3">
      <w:pPr>
        <w:pStyle w:val="Text1"/>
        <w:spacing w:after="0"/>
        <w:ind w:left="0"/>
        <w:jc w:val="left"/>
        <w:rPr>
          <w:b/>
          <w:sz w:val="22"/>
        </w:rPr>
      </w:pPr>
    </w:p>
    <w:p w14:paraId="0D87C5AC" w14:textId="77777777" w:rsidR="00FD74C3" w:rsidRPr="001B071C" w:rsidRDefault="00FD74C3" w:rsidP="00FD74C3">
      <w:pPr>
        <w:numPr>
          <w:ilvl w:val="0"/>
          <w:numId w:val="6"/>
        </w:numPr>
        <w:snapToGrid/>
        <w:spacing w:line="276" w:lineRule="auto"/>
        <w:jc w:val="both"/>
      </w:pPr>
      <w:r w:rsidRPr="005416BD">
        <w:t xml:space="preserve">Favoriser la compréhension de la culture et de la mentalité du pays d'accueil. </w:t>
      </w:r>
    </w:p>
    <w:p w14:paraId="2CB6FF33"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Foster understanding of the culture and mentality of the host country.</w:t>
      </w:r>
    </w:p>
    <w:p w14:paraId="03690559" w14:textId="77777777" w:rsidR="00FD74C3" w:rsidRPr="005416BD" w:rsidRDefault="00FD74C3" w:rsidP="00FD74C3">
      <w:pPr>
        <w:pStyle w:val="Text1"/>
        <w:spacing w:after="0"/>
        <w:ind w:left="720"/>
        <w:rPr>
          <w:sz w:val="20"/>
          <w:lang w:val="en-GB"/>
        </w:rPr>
      </w:pPr>
    </w:p>
    <w:p w14:paraId="6EFED530" w14:textId="77777777" w:rsidR="00FD74C3" w:rsidRPr="001B071C" w:rsidRDefault="00FD74C3" w:rsidP="00FD74C3">
      <w:pPr>
        <w:numPr>
          <w:ilvl w:val="0"/>
          <w:numId w:val="6"/>
        </w:numPr>
        <w:snapToGrid/>
        <w:spacing w:line="276" w:lineRule="auto"/>
        <w:jc w:val="both"/>
      </w:pPr>
      <w:r w:rsidRPr="005416BD">
        <w:t xml:space="preserve">Confier aux participants des tâches et responsabilités correspondant à leurs savoirs, aptitudes et compétences et aux objectifs de formation indiqués dans le contrat de formation, et mettre à leur disposition le matériel nécessaire et approprié. </w:t>
      </w:r>
    </w:p>
    <w:p w14:paraId="41457292"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Assign to participants tasks and responsibilities to match their knowledge, skills and competences and training objectives as set out in the Learning Agreement and ensure that appropriate equipment and support is available. </w:t>
      </w:r>
    </w:p>
    <w:p w14:paraId="204926AE" w14:textId="77777777" w:rsidR="00FD74C3" w:rsidRPr="005416BD" w:rsidRDefault="00FD74C3" w:rsidP="00FD74C3">
      <w:pPr>
        <w:pStyle w:val="Text1"/>
        <w:spacing w:after="0"/>
        <w:ind w:left="0"/>
        <w:rPr>
          <w:sz w:val="20"/>
          <w:lang w:val="en-GB"/>
        </w:rPr>
      </w:pPr>
    </w:p>
    <w:p w14:paraId="315D9A4F" w14:textId="77777777" w:rsidR="00FD74C3" w:rsidRPr="001B071C" w:rsidRDefault="00FD74C3" w:rsidP="00FD74C3">
      <w:pPr>
        <w:numPr>
          <w:ilvl w:val="0"/>
          <w:numId w:val="6"/>
        </w:numPr>
        <w:snapToGrid/>
        <w:spacing w:line="276" w:lineRule="auto"/>
        <w:jc w:val="both"/>
      </w:pPr>
      <w:r w:rsidRPr="005416BD">
        <w:t xml:space="preserve">Identifier un tuteur ou mentor pour suivre les progrès de formation du participant. </w:t>
      </w:r>
    </w:p>
    <w:p w14:paraId="6EF58BE8"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Identify a tutor or mentor to monitor the participant's training progress.</w:t>
      </w:r>
    </w:p>
    <w:p w14:paraId="5D0540DC" w14:textId="77777777" w:rsidR="00FD74C3" w:rsidRPr="005416BD" w:rsidRDefault="00FD74C3" w:rsidP="00FD74C3">
      <w:pPr>
        <w:pStyle w:val="Text1"/>
        <w:spacing w:after="0"/>
        <w:ind w:left="0"/>
        <w:rPr>
          <w:sz w:val="20"/>
          <w:lang w:val="en-GB"/>
        </w:rPr>
      </w:pPr>
    </w:p>
    <w:p w14:paraId="2D96223F" w14:textId="77777777" w:rsidR="00FD74C3" w:rsidRPr="001B071C" w:rsidRDefault="00FD74C3" w:rsidP="00FD74C3">
      <w:pPr>
        <w:numPr>
          <w:ilvl w:val="0"/>
          <w:numId w:val="6"/>
        </w:numPr>
        <w:snapToGrid/>
        <w:spacing w:line="276" w:lineRule="auto"/>
        <w:jc w:val="both"/>
      </w:pPr>
      <w:r w:rsidRPr="005416BD">
        <w:t xml:space="preserve">Fournir un soutien pratique si nécessaire, y compris un contact clairement identifié pour les stagiaires faisant face à des difficultés. </w:t>
      </w:r>
    </w:p>
    <w:p w14:paraId="73AC9B0F"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Provide practical support if required including a clear contact point for trainees that face difficulties. </w:t>
      </w:r>
    </w:p>
    <w:p w14:paraId="3FC575ED" w14:textId="77777777" w:rsidR="00FD74C3" w:rsidRPr="005416BD" w:rsidRDefault="00FD74C3" w:rsidP="00FD74C3">
      <w:pPr>
        <w:pStyle w:val="Text1"/>
        <w:spacing w:after="0"/>
        <w:ind w:left="0"/>
        <w:rPr>
          <w:sz w:val="20"/>
          <w:lang w:val="en-GB"/>
        </w:rPr>
      </w:pPr>
    </w:p>
    <w:p w14:paraId="1549D918" w14:textId="77777777" w:rsidR="00FD74C3" w:rsidRPr="001B071C" w:rsidRDefault="00FD74C3" w:rsidP="00FD74C3">
      <w:pPr>
        <w:numPr>
          <w:ilvl w:val="0"/>
          <w:numId w:val="6"/>
        </w:numPr>
        <w:snapToGrid/>
        <w:spacing w:line="276" w:lineRule="auto"/>
        <w:jc w:val="both"/>
      </w:pPr>
      <w:r w:rsidRPr="005416BD">
        <w:t xml:space="preserve">Vérifier que chaque participant est correctement assuré. </w:t>
      </w:r>
    </w:p>
    <w:p w14:paraId="4D1A38F2"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Check the appropriate insurance cover for each participant.</w:t>
      </w:r>
    </w:p>
    <w:p w14:paraId="020783D8" w14:textId="77777777" w:rsidR="00FD74C3" w:rsidRPr="005416BD" w:rsidRDefault="00FD74C3" w:rsidP="00FD74C3">
      <w:pPr>
        <w:pStyle w:val="Text1"/>
        <w:spacing w:after="0"/>
        <w:ind w:left="720"/>
        <w:jc w:val="left"/>
        <w:rPr>
          <w:b/>
          <w:i/>
          <w:sz w:val="20"/>
          <w:lang w:val="en-GB"/>
        </w:rPr>
      </w:pPr>
    </w:p>
    <w:p w14:paraId="7559A678" w14:textId="77777777" w:rsidR="00FD74C3" w:rsidRPr="005416BD" w:rsidRDefault="00FD74C3" w:rsidP="00FD74C3">
      <w:pPr>
        <w:pStyle w:val="Text1"/>
        <w:spacing w:after="0"/>
        <w:ind w:left="0"/>
        <w:jc w:val="left"/>
        <w:rPr>
          <w:sz w:val="20"/>
          <w:lang w:val="en-US"/>
        </w:rPr>
      </w:pPr>
    </w:p>
    <w:p w14:paraId="0B5441DC" w14:textId="77777777" w:rsidR="00FD74C3" w:rsidRPr="00F831F8"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rPr>
      </w:pPr>
      <w:r w:rsidRPr="005416BD">
        <w:rPr>
          <w:b/>
          <w:sz w:val="20"/>
        </w:rPr>
        <w:t xml:space="preserve">Obligations du Participant / </w:t>
      </w:r>
      <w:r w:rsidRPr="00F831F8">
        <w:rPr>
          <w:b/>
          <w:color w:val="1F497D" w:themeColor="text2"/>
          <w:sz w:val="20"/>
        </w:rPr>
        <w:t xml:space="preserve">Obligations of the Participant </w:t>
      </w:r>
    </w:p>
    <w:p w14:paraId="3A6F4D7E" w14:textId="77777777" w:rsidR="00FD74C3" w:rsidRPr="005416BD" w:rsidRDefault="00FD74C3" w:rsidP="00FD74C3">
      <w:pPr>
        <w:pStyle w:val="Text1"/>
        <w:spacing w:after="0"/>
        <w:ind w:left="720"/>
        <w:jc w:val="left"/>
        <w:rPr>
          <w:sz w:val="20"/>
        </w:rPr>
      </w:pPr>
    </w:p>
    <w:p w14:paraId="5AFCB9EE" w14:textId="77777777" w:rsidR="00FD74C3" w:rsidRPr="001B071C" w:rsidRDefault="00FD74C3" w:rsidP="00FD74C3">
      <w:pPr>
        <w:numPr>
          <w:ilvl w:val="0"/>
          <w:numId w:val="7"/>
        </w:numPr>
        <w:snapToGrid/>
        <w:spacing w:line="276" w:lineRule="auto"/>
        <w:jc w:val="both"/>
      </w:pPr>
      <w:r w:rsidRPr="00234904">
        <w:t xml:space="preserve">Etablir le contrat de mobilité avec les organismes d’envoi et d’accueil permettant la transparence des acquis d’apprentissages visés pour toutes les parties impliquées. </w:t>
      </w:r>
    </w:p>
    <w:p w14:paraId="2C75D387"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Establish the Learning Agreement with the sending Organisation and the host organisation to make the intended learning outcomes transparent for all parties involved. </w:t>
      </w:r>
    </w:p>
    <w:p w14:paraId="3F40A361" w14:textId="77777777" w:rsidR="00FD74C3" w:rsidRPr="00234904" w:rsidRDefault="00FD74C3" w:rsidP="00FD74C3">
      <w:pPr>
        <w:ind w:left="720"/>
        <w:jc w:val="both"/>
        <w:rPr>
          <w:lang w:val="en-US"/>
        </w:rPr>
      </w:pPr>
    </w:p>
    <w:p w14:paraId="2DC8A910" w14:textId="77777777" w:rsidR="00FD74C3" w:rsidRPr="001B071C" w:rsidRDefault="00FD74C3" w:rsidP="00FD74C3">
      <w:pPr>
        <w:numPr>
          <w:ilvl w:val="0"/>
          <w:numId w:val="7"/>
        </w:numPr>
        <w:snapToGrid/>
        <w:spacing w:line="276" w:lineRule="auto"/>
        <w:jc w:val="both"/>
      </w:pPr>
      <w:r w:rsidRPr="00234904">
        <w:t xml:space="preserve">Se conformer aux dispositions négociées pour le placement et faire de son mieux pour la réussite du stage. </w:t>
      </w:r>
    </w:p>
    <w:p w14:paraId="060AA913"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Comply with all the arrangements negotiated for the training placement and to do his/her best to make the placement a success.</w:t>
      </w:r>
    </w:p>
    <w:p w14:paraId="620504B5" w14:textId="77777777" w:rsidR="00FD74C3" w:rsidRPr="00234904" w:rsidRDefault="00FD74C3" w:rsidP="00FD74C3">
      <w:pPr>
        <w:jc w:val="both"/>
        <w:rPr>
          <w:lang w:val="en-US"/>
        </w:rPr>
      </w:pPr>
    </w:p>
    <w:p w14:paraId="7592868B" w14:textId="77777777" w:rsidR="00FD74C3" w:rsidRPr="001B071C" w:rsidRDefault="00FD74C3" w:rsidP="00FD74C3">
      <w:pPr>
        <w:numPr>
          <w:ilvl w:val="0"/>
          <w:numId w:val="7"/>
        </w:numPr>
        <w:snapToGrid/>
        <w:spacing w:line="276" w:lineRule="auto"/>
        <w:jc w:val="both"/>
      </w:pPr>
      <w:r w:rsidRPr="00234904">
        <w:t xml:space="preserve">Respecter le règlement de l’organisme d’accueil, ses horaires de travail habituels, son code de conduite et ses règles de confidentialité. </w:t>
      </w:r>
    </w:p>
    <w:p w14:paraId="114066D4"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lastRenderedPageBreak/>
        <w:t xml:space="preserve">Abide by the rules and regulations of the host Organisation, its normal working hours, code of conduct and rules of confidentiality. </w:t>
      </w:r>
    </w:p>
    <w:p w14:paraId="6EB58EE1" w14:textId="77777777" w:rsidR="00FD74C3" w:rsidRPr="00234904" w:rsidRDefault="00FD74C3" w:rsidP="00FD74C3">
      <w:pPr>
        <w:jc w:val="both"/>
        <w:rPr>
          <w:lang w:val="en-US"/>
        </w:rPr>
      </w:pPr>
    </w:p>
    <w:p w14:paraId="463752F6" w14:textId="77777777" w:rsidR="00FD74C3" w:rsidRPr="001B071C" w:rsidRDefault="00FD74C3" w:rsidP="00FD74C3">
      <w:pPr>
        <w:numPr>
          <w:ilvl w:val="0"/>
          <w:numId w:val="7"/>
        </w:numPr>
        <w:snapToGrid/>
        <w:spacing w:line="276" w:lineRule="auto"/>
        <w:jc w:val="both"/>
      </w:pPr>
      <w:r w:rsidRPr="00234904">
        <w:t>Communiquer avec les organismes d’envoi et d’accueil sur tout problème ou changement concernant le placement.</w:t>
      </w:r>
    </w:p>
    <w:p w14:paraId="53767FB5"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Communicate with the sending Organisation and host Organisation about any problems or changes regarding the training placement.</w:t>
      </w:r>
    </w:p>
    <w:p w14:paraId="040E2284" w14:textId="77777777" w:rsidR="00FD74C3" w:rsidRPr="00234904" w:rsidRDefault="00FD74C3" w:rsidP="00FD74C3">
      <w:pPr>
        <w:pStyle w:val="Text1"/>
        <w:spacing w:after="0"/>
        <w:ind w:left="360"/>
        <w:rPr>
          <w:sz w:val="20"/>
          <w:lang w:val="en-GB"/>
        </w:rPr>
      </w:pPr>
    </w:p>
    <w:p w14:paraId="2D4EDAAD" w14:textId="77777777" w:rsidR="00FD74C3" w:rsidRPr="001B071C" w:rsidRDefault="00FD74C3" w:rsidP="00FD74C3">
      <w:pPr>
        <w:numPr>
          <w:ilvl w:val="0"/>
          <w:numId w:val="7"/>
        </w:numPr>
        <w:snapToGrid/>
        <w:spacing w:line="276" w:lineRule="auto"/>
        <w:jc w:val="both"/>
      </w:pPr>
      <w:r w:rsidRPr="00234904">
        <w:t>Soumettre un rappor</w:t>
      </w:r>
      <w:r>
        <w:t xml:space="preserve">t </w:t>
      </w:r>
      <w:r w:rsidRPr="00CB526B">
        <w:t>[rapport de participant Mobility Tool+]</w:t>
      </w:r>
      <w:r w:rsidRPr="00C96ABF">
        <w:t xml:space="preserve"> </w:t>
      </w:r>
      <w:r>
        <w:t xml:space="preserve">au format spécifié ainsi que </w:t>
      </w:r>
      <w:r w:rsidRPr="00234904">
        <w:t xml:space="preserve">les documents justificatifs relatifs aux dépenses à la fin de la période de mobilité. </w:t>
      </w:r>
    </w:p>
    <w:p w14:paraId="4527E594"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Submit a report in the specified format, together with requested supporting documentation in respect of costs, at the end of the training placement.</w:t>
      </w:r>
    </w:p>
    <w:p w14:paraId="269F4A97" w14:textId="77777777" w:rsidR="00FD74C3" w:rsidRPr="005416BD" w:rsidRDefault="00FD74C3" w:rsidP="00FD74C3">
      <w:pPr>
        <w:pStyle w:val="Text1"/>
        <w:spacing w:after="0"/>
        <w:ind w:left="720"/>
        <w:jc w:val="left"/>
        <w:rPr>
          <w:b/>
          <w:i/>
          <w:sz w:val="20"/>
          <w:lang w:val="en-GB"/>
        </w:rPr>
      </w:pPr>
    </w:p>
    <w:p w14:paraId="47FD44F1" w14:textId="77777777" w:rsidR="00FD74C3" w:rsidRPr="005416BD" w:rsidRDefault="00FD74C3" w:rsidP="00FD74C3">
      <w:pPr>
        <w:pStyle w:val="Text1"/>
        <w:spacing w:after="0"/>
        <w:ind w:left="720"/>
        <w:jc w:val="left"/>
        <w:rPr>
          <w:sz w:val="20"/>
          <w:lang w:val="en-US"/>
        </w:rPr>
      </w:pPr>
    </w:p>
    <w:p w14:paraId="5A4AB355" w14:textId="77777777" w:rsidR="00FD74C3" w:rsidRPr="00F831F8" w:rsidRDefault="00FD74C3" w:rsidP="00FD74C3">
      <w:pPr>
        <w:pStyle w:val="Text1"/>
        <w:pBdr>
          <w:top w:val="single" w:sz="4" w:space="1" w:color="auto"/>
          <w:left w:val="single" w:sz="4" w:space="4" w:color="auto"/>
          <w:bottom w:val="single" w:sz="4" w:space="1" w:color="auto"/>
          <w:right w:val="single" w:sz="4" w:space="4" w:color="auto"/>
        </w:pBdr>
        <w:spacing w:after="0"/>
        <w:ind w:left="0"/>
        <w:jc w:val="left"/>
        <w:rPr>
          <w:b/>
          <w:color w:val="1F497D" w:themeColor="text2"/>
          <w:sz w:val="20"/>
          <w:lang w:val="en-GB"/>
        </w:rPr>
      </w:pPr>
      <w:r w:rsidRPr="005416BD">
        <w:rPr>
          <w:b/>
          <w:sz w:val="20"/>
          <w:lang w:val="en-GB"/>
        </w:rPr>
        <w:t xml:space="preserve">Obligations de l’organisme intermédiaire / </w:t>
      </w:r>
      <w:r w:rsidRPr="00F831F8">
        <w:rPr>
          <w:b/>
          <w:color w:val="1F497D" w:themeColor="text2"/>
          <w:sz w:val="20"/>
          <w:lang w:val="en-GB"/>
        </w:rPr>
        <w:t>Obligations of the Intermediary Organisation</w:t>
      </w:r>
    </w:p>
    <w:p w14:paraId="7ECE9F4A" w14:textId="77777777" w:rsidR="00FD74C3" w:rsidRPr="005416BD" w:rsidRDefault="00FD74C3" w:rsidP="00FD74C3">
      <w:pPr>
        <w:pStyle w:val="Text1"/>
        <w:spacing w:after="0"/>
        <w:ind w:left="0"/>
        <w:jc w:val="left"/>
        <w:rPr>
          <w:b/>
          <w:sz w:val="20"/>
          <w:lang w:val="en-GB"/>
        </w:rPr>
      </w:pPr>
    </w:p>
    <w:p w14:paraId="57C1CACC" w14:textId="77777777" w:rsidR="00FD74C3" w:rsidRPr="001B071C" w:rsidRDefault="00FD74C3" w:rsidP="00FD74C3">
      <w:pPr>
        <w:numPr>
          <w:ilvl w:val="0"/>
          <w:numId w:val="8"/>
        </w:numPr>
        <w:snapToGrid/>
        <w:spacing w:line="276" w:lineRule="auto"/>
        <w:jc w:val="both"/>
      </w:pPr>
      <w:r w:rsidRPr="00D94CF8">
        <w:t xml:space="preserve">Sélectionner les organismes d'accueil de manière à ce que les objectifs du placement puissent être effectivement réalisés. </w:t>
      </w:r>
    </w:p>
    <w:p w14:paraId="408DEA1F"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 xml:space="preserve">Select suitable host organisations and ensure that they are able to achieve the placement objectives. </w:t>
      </w:r>
    </w:p>
    <w:p w14:paraId="1F5B8453" w14:textId="77777777" w:rsidR="00FD74C3" w:rsidRPr="00D94CF8" w:rsidRDefault="00FD74C3" w:rsidP="00FD74C3">
      <w:pPr>
        <w:pStyle w:val="Text1"/>
        <w:spacing w:after="0"/>
        <w:ind w:left="720"/>
        <w:rPr>
          <w:sz w:val="20"/>
          <w:lang w:val="en-US"/>
        </w:rPr>
      </w:pPr>
    </w:p>
    <w:p w14:paraId="14F02E8F" w14:textId="77777777" w:rsidR="00FD74C3" w:rsidRPr="001B071C" w:rsidRDefault="00FD74C3" w:rsidP="00FD74C3">
      <w:pPr>
        <w:numPr>
          <w:ilvl w:val="0"/>
          <w:numId w:val="8"/>
        </w:numPr>
        <w:snapToGrid/>
        <w:spacing w:line="276" w:lineRule="auto"/>
        <w:jc w:val="both"/>
      </w:pPr>
      <w:r w:rsidRPr="00D94CF8">
        <w:t xml:space="preserve">Fournir les coordonnées de tous les partenaires concernés et s'assurer que toutes les dispositions nécessaires sont en place avant le départ des participants de leur pays d’origine. </w:t>
      </w:r>
    </w:p>
    <w:p w14:paraId="5D36E596" w14:textId="77777777" w:rsidR="00FD74C3" w:rsidRPr="00F831F8" w:rsidRDefault="00FD74C3" w:rsidP="00FD74C3">
      <w:pPr>
        <w:spacing w:line="276" w:lineRule="auto"/>
        <w:ind w:left="720"/>
        <w:jc w:val="both"/>
        <w:rPr>
          <w:color w:val="1F497D" w:themeColor="text2"/>
          <w:lang w:val="en-US"/>
        </w:rPr>
      </w:pPr>
      <w:r w:rsidRPr="00F831F8">
        <w:rPr>
          <w:color w:val="1F497D" w:themeColor="text2"/>
          <w:lang w:val="en-US"/>
        </w:rPr>
        <w:t>Provide contact details of all parties involved and ensure that final arrangements are in place prior to participants' departure from their home country.</w:t>
      </w:r>
    </w:p>
    <w:p w14:paraId="1E1289D4" w14:textId="77777777" w:rsidR="00FD74C3" w:rsidRPr="005416BD" w:rsidRDefault="00FD74C3" w:rsidP="00FD74C3">
      <w:pPr>
        <w:pStyle w:val="Text1"/>
        <w:spacing w:after="0"/>
        <w:jc w:val="left"/>
        <w:rPr>
          <w:i/>
          <w:sz w:val="20"/>
          <w:lang w:val="en-GB"/>
        </w:rPr>
      </w:pPr>
    </w:p>
    <w:p w14:paraId="483E57CB" w14:textId="77777777" w:rsidR="00FD74C3" w:rsidRPr="005416BD" w:rsidRDefault="00FD74C3" w:rsidP="00FD74C3">
      <w:pPr>
        <w:rPr>
          <w:lang w:val="en-US"/>
        </w:rPr>
      </w:pPr>
    </w:p>
    <w:p w14:paraId="1ABACF0E" w14:textId="77777777" w:rsidR="00FD74C3" w:rsidRPr="00D94CF8" w:rsidRDefault="00FD74C3" w:rsidP="00FD74C3">
      <w:pPr>
        <w:pBdr>
          <w:top w:val="single" w:sz="4" w:space="1" w:color="auto"/>
          <w:left w:val="single" w:sz="4" w:space="4" w:color="auto"/>
          <w:bottom w:val="single" w:sz="4" w:space="1" w:color="auto"/>
          <w:right w:val="single" w:sz="4" w:space="4" w:color="auto"/>
        </w:pBdr>
        <w:rPr>
          <w:b/>
        </w:rPr>
      </w:pPr>
      <w:r w:rsidRPr="00D94CF8">
        <w:rPr>
          <w:b/>
        </w:rPr>
        <w:t>Signatures</w:t>
      </w:r>
    </w:p>
    <w:p w14:paraId="0BA60A6E" w14:textId="77777777" w:rsidR="00FD74C3" w:rsidRPr="00D94CF8" w:rsidRDefault="00FD74C3" w:rsidP="00FD74C3">
      <w:pPr>
        <w:pBdr>
          <w:top w:val="single" w:sz="4" w:space="1" w:color="auto"/>
          <w:left w:val="single" w:sz="4" w:space="4" w:color="auto"/>
          <w:bottom w:val="single" w:sz="4" w:space="1" w:color="auto"/>
          <w:right w:val="single" w:sz="4" w:space="4" w:color="auto"/>
        </w:pBdr>
      </w:pPr>
    </w:p>
    <w:p w14:paraId="7BEAD63B" w14:textId="77777777" w:rsidR="00FD74C3" w:rsidRPr="00D94CF8" w:rsidRDefault="00FD74C3" w:rsidP="00FD74C3">
      <w:pPr>
        <w:pBdr>
          <w:top w:val="single" w:sz="4" w:space="1" w:color="auto"/>
          <w:left w:val="single" w:sz="4" w:space="4" w:color="auto"/>
          <w:bottom w:val="single" w:sz="4" w:space="1" w:color="auto"/>
          <w:right w:val="single" w:sz="4" w:space="4" w:color="auto"/>
        </w:pBdr>
      </w:pPr>
      <w:r w:rsidRPr="00D94CF8">
        <w:t xml:space="preserve">Organisme d’envoi, </w:t>
      </w:r>
      <w:r>
        <w:t>nom, d</w:t>
      </w:r>
      <w:r w:rsidRPr="00D94CF8">
        <w:t>ate</w:t>
      </w:r>
    </w:p>
    <w:p w14:paraId="7B297F14" w14:textId="77777777" w:rsidR="00FD74C3" w:rsidRPr="00F831F8"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Sending organisation, name, date</w:t>
      </w:r>
    </w:p>
    <w:p w14:paraId="01FD26F8" w14:textId="77777777" w:rsidR="00FD74C3" w:rsidRDefault="00FD74C3" w:rsidP="00FD74C3">
      <w:pPr>
        <w:pBdr>
          <w:top w:val="single" w:sz="4" w:space="1" w:color="auto"/>
          <w:left w:val="single" w:sz="4" w:space="4" w:color="auto"/>
          <w:bottom w:val="single" w:sz="4" w:space="1" w:color="auto"/>
          <w:right w:val="single" w:sz="4" w:space="4" w:color="auto"/>
        </w:pBdr>
      </w:pPr>
    </w:p>
    <w:p w14:paraId="67CC9F94" w14:textId="77777777" w:rsidR="00FD74C3" w:rsidRPr="00D94CF8" w:rsidRDefault="00FD74C3" w:rsidP="00FD74C3">
      <w:pPr>
        <w:pBdr>
          <w:top w:val="single" w:sz="4" w:space="1" w:color="auto"/>
          <w:left w:val="single" w:sz="4" w:space="4" w:color="auto"/>
          <w:bottom w:val="single" w:sz="4" w:space="1" w:color="auto"/>
          <w:right w:val="single" w:sz="4" w:space="4" w:color="auto"/>
        </w:pBdr>
      </w:pPr>
      <w:r>
        <w:t>Organisme d’accueil, nom, d</w:t>
      </w:r>
      <w:r w:rsidRPr="00D94CF8">
        <w:t>ate</w:t>
      </w:r>
    </w:p>
    <w:p w14:paraId="3012E668" w14:textId="77777777" w:rsidR="00FD74C3" w:rsidRPr="00F831F8"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Host organisation, name, date</w:t>
      </w:r>
    </w:p>
    <w:p w14:paraId="601DF500" w14:textId="77777777" w:rsidR="00FD74C3" w:rsidRPr="00D94CF8" w:rsidRDefault="00FD74C3" w:rsidP="00FD74C3">
      <w:pPr>
        <w:pBdr>
          <w:top w:val="single" w:sz="4" w:space="1" w:color="auto"/>
          <w:left w:val="single" w:sz="4" w:space="4" w:color="auto"/>
          <w:bottom w:val="single" w:sz="4" w:space="1" w:color="auto"/>
          <w:right w:val="single" w:sz="4" w:space="4" w:color="auto"/>
        </w:pBdr>
      </w:pPr>
    </w:p>
    <w:p w14:paraId="784CFD4E" w14:textId="77777777" w:rsidR="00FD74C3" w:rsidRPr="00D94CF8" w:rsidRDefault="00FD74C3" w:rsidP="00FD74C3">
      <w:pPr>
        <w:pBdr>
          <w:top w:val="single" w:sz="4" w:space="1" w:color="auto"/>
          <w:left w:val="single" w:sz="4" w:space="4" w:color="auto"/>
          <w:bottom w:val="single" w:sz="4" w:space="1" w:color="auto"/>
          <w:right w:val="single" w:sz="4" w:space="4" w:color="auto"/>
        </w:pBdr>
      </w:pPr>
      <w:r w:rsidRPr="00D94CF8">
        <w:t>Organisme inter</w:t>
      </w:r>
      <w:r>
        <w:t>médiaire (optionnel), nom, d</w:t>
      </w:r>
      <w:r w:rsidRPr="00D94CF8">
        <w:t>ate</w:t>
      </w:r>
    </w:p>
    <w:p w14:paraId="3C9E804A" w14:textId="77777777" w:rsidR="00FD74C3" w:rsidRPr="00F831F8"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Intermediary organisation (optional), name, date</w:t>
      </w:r>
    </w:p>
    <w:p w14:paraId="27AC608A" w14:textId="77777777" w:rsidR="00FD74C3" w:rsidRPr="00D94CF8" w:rsidRDefault="00FD74C3" w:rsidP="00FD74C3">
      <w:pPr>
        <w:pBdr>
          <w:top w:val="single" w:sz="4" w:space="1" w:color="auto"/>
          <w:left w:val="single" w:sz="4" w:space="4" w:color="auto"/>
          <w:bottom w:val="single" w:sz="4" w:space="1" w:color="auto"/>
          <w:right w:val="single" w:sz="4" w:space="4" w:color="auto"/>
        </w:pBdr>
      </w:pPr>
    </w:p>
    <w:p w14:paraId="1B0056D1" w14:textId="77777777" w:rsidR="00FD74C3" w:rsidRPr="00FB50D9" w:rsidRDefault="00FD74C3" w:rsidP="00FD74C3">
      <w:pPr>
        <w:pBdr>
          <w:top w:val="single" w:sz="4" w:space="1" w:color="auto"/>
          <w:left w:val="single" w:sz="4" w:space="4" w:color="auto"/>
          <w:bottom w:val="single" w:sz="4" w:space="1" w:color="auto"/>
          <w:right w:val="single" w:sz="4" w:space="4" w:color="auto"/>
        </w:pBdr>
      </w:pPr>
      <w:r w:rsidRPr="00FB50D9">
        <w:t>Participant, nom, date</w:t>
      </w:r>
    </w:p>
    <w:p w14:paraId="770F4ABE" w14:textId="77777777" w:rsidR="00FD74C3" w:rsidRPr="00F831F8" w:rsidRDefault="00FD74C3" w:rsidP="00FD74C3">
      <w:pPr>
        <w:pBdr>
          <w:top w:val="single" w:sz="4" w:space="1" w:color="auto"/>
          <w:left w:val="single" w:sz="4" w:space="4" w:color="auto"/>
          <w:bottom w:val="single" w:sz="4" w:space="1" w:color="auto"/>
          <w:right w:val="single" w:sz="4" w:space="4" w:color="auto"/>
        </w:pBdr>
        <w:rPr>
          <w:color w:val="1F497D" w:themeColor="text2"/>
        </w:rPr>
      </w:pPr>
      <w:r w:rsidRPr="00F831F8">
        <w:rPr>
          <w:color w:val="1F497D" w:themeColor="text2"/>
        </w:rPr>
        <w:t xml:space="preserve">Participant, name, date </w:t>
      </w:r>
    </w:p>
    <w:p w14:paraId="20B34B6B" w14:textId="77777777" w:rsidR="00FD74C3" w:rsidRPr="00D94CF8" w:rsidRDefault="00FD74C3" w:rsidP="00FD74C3">
      <w:pPr>
        <w:pBdr>
          <w:top w:val="single" w:sz="4" w:space="1" w:color="auto"/>
          <w:left w:val="single" w:sz="4" w:space="4" w:color="auto"/>
          <w:bottom w:val="single" w:sz="4" w:space="1" w:color="auto"/>
          <w:right w:val="single" w:sz="4" w:space="4" w:color="auto"/>
        </w:pBdr>
      </w:pPr>
    </w:p>
    <w:p w14:paraId="19610D08" w14:textId="77777777" w:rsidR="00FD74C3" w:rsidRPr="000F23F6" w:rsidRDefault="00FD74C3" w:rsidP="00FD74C3">
      <w:pPr>
        <w:jc w:val="both"/>
      </w:pPr>
    </w:p>
    <w:p w14:paraId="36D1ED4F" w14:textId="77777777" w:rsidR="00EA6246" w:rsidRPr="00DA181A" w:rsidRDefault="00EA6246"/>
    <w:sectPr w:rsidR="00EA6246" w:rsidRPr="00DA181A" w:rsidSect="00A1192D">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B389" w14:textId="77777777" w:rsidR="00D65321" w:rsidRDefault="00D65321" w:rsidP="00EA1A1F">
      <w:r>
        <w:separator/>
      </w:r>
    </w:p>
  </w:endnote>
  <w:endnote w:type="continuationSeparator" w:id="0">
    <w:p w14:paraId="08B74F3E" w14:textId="77777777" w:rsidR="00D65321" w:rsidRDefault="00D65321" w:rsidP="00EA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59019"/>
      <w:docPartObj>
        <w:docPartGallery w:val="Page Numbers (Bottom of Page)"/>
        <w:docPartUnique/>
      </w:docPartObj>
    </w:sdtPr>
    <w:sdtEndPr/>
    <w:sdtContent>
      <w:p w14:paraId="42B95E9A" w14:textId="29DAA370" w:rsidR="00747B0C" w:rsidRDefault="00747B0C">
        <w:pPr>
          <w:pStyle w:val="Pieddepage"/>
          <w:jc w:val="center"/>
        </w:pPr>
        <w:r>
          <w:fldChar w:fldCharType="begin"/>
        </w:r>
        <w:r>
          <w:instrText>PAGE   \* MERGEFORMAT</w:instrText>
        </w:r>
        <w:r>
          <w:fldChar w:fldCharType="separate"/>
        </w:r>
        <w:r w:rsidR="000D21FA">
          <w:rPr>
            <w:noProof/>
          </w:rPr>
          <w:t>2</w:t>
        </w:r>
        <w:r>
          <w:fldChar w:fldCharType="end"/>
        </w:r>
      </w:p>
    </w:sdtContent>
  </w:sdt>
  <w:p w14:paraId="5C6F2458" w14:textId="77777777" w:rsidR="00747B0C" w:rsidRDefault="00747B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14AA" w14:textId="77777777" w:rsidR="00D65321" w:rsidRDefault="00D65321" w:rsidP="00EA1A1F">
      <w:r>
        <w:separator/>
      </w:r>
    </w:p>
  </w:footnote>
  <w:footnote w:type="continuationSeparator" w:id="0">
    <w:p w14:paraId="0D455B25" w14:textId="77777777" w:rsidR="00D65321" w:rsidRDefault="00D65321" w:rsidP="00EA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90B5" w14:textId="24A3A3E7" w:rsidR="00EA1A1F" w:rsidRDefault="004F6BD2" w:rsidP="00EA1A1F">
    <w:pPr>
      <w:pStyle w:val="En-tte"/>
      <w:jc w:val="center"/>
      <w:rPr>
        <w:rFonts w:ascii="Arial Narrow" w:hAnsi="Arial Narrow" w:cs="Arial"/>
        <w:sz w:val="18"/>
        <w:szCs w:val="18"/>
        <w:u w:val="single"/>
      </w:rPr>
    </w:pPr>
    <w:r>
      <w:rPr>
        <w:rFonts w:ascii="Arial Narrow" w:hAnsi="Arial Narrow" w:cs="Arial"/>
        <w:sz w:val="18"/>
        <w:szCs w:val="18"/>
        <w:u w:val="single"/>
      </w:rPr>
      <w:t xml:space="preserve">Kit de mobilité de </w:t>
    </w:r>
    <w:r w:rsidRPr="004153A2">
      <w:rPr>
        <w:rFonts w:ascii="Arial Narrow" w:hAnsi="Arial Narrow" w:cs="Arial"/>
        <w:sz w:val="18"/>
        <w:szCs w:val="18"/>
        <w:u w:val="single"/>
      </w:rPr>
      <w:t>l’</w:t>
    </w:r>
    <w:r w:rsidR="004153A2">
      <w:rPr>
        <w:rFonts w:ascii="Arial Narrow" w:hAnsi="Arial Narrow" w:cs="Arial"/>
        <w:sz w:val="18"/>
        <w:szCs w:val="18"/>
        <w:u w:val="single"/>
      </w:rPr>
      <w:t>APPRENANT</w:t>
    </w:r>
    <w:r w:rsidRPr="004153A2">
      <w:rPr>
        <w:rFonts w:ascii="Arial Narrow" w:hAnsi="Arial Narrow" w:cs="Arial"/>
        <w:sz w:val="18"/>
        <w:szCs w:val="18"/>
        <w:u w:val="single"/>
      </w:rPr>
      <w:t xml:space="preserve"> </w:t>
    </w:r>
    <w:r w:rsidR="00EA1A1F">
      <w:rPr>
        <w:rFonts w:ascii="Arial Narrow" w:hAnsi="Arial Narrow" w:cs="Arial"/>
        <w:sz w:val="18"/>
        <w:szCs w:val="18"/>
        <w:u w:val="single"/>
      </w:rPr>
      <w:t xml:space="preserve">de l’enseignement et la formation professionnels – version </w:t>
    </w:r>
    <w:r>
      <w:rPr>
        <w:rFonts w:ascii="Arial Narrow" w:hAnsi="Arial Narrow" w:cs="Arial"/>
        <w:sz w:val="18"/>
        <w:szCs w:val="18"/>
        <w:u w:val="single"/>
      </w:rPr>
      <w:t xml:space="preserve">bilingue FR/EN </w:t>
    </w:r>
    <w:r w:rsidR="00052B33">
      <w:rPr>
        <w:rFonts w:ascii="Arial Narrow" w:hAnsi="Arial Narrow" w:cs="Arial"/>
        <w:sz w:val="18"/>
        <w:szCs w:val="18"/>
        <w:u w:val="single"/>
      </w:rPr>
      <w:t>novembre</w:t>
    </w:r>
    <w:r w:rsidR="00587F72">
      <w:rPr>
        <w:rFonts w:ascii="Arial Narrow" w:hAnsi="Arial Narrow" w:cs="Arial"/>
        <w:sz w:val="18"/>
        <w:szCs w:val="18"/>
        <w:u w:val="single"/>
      </w:rPr>
      <w:t xml:space="preserve"> 201</w:t>
    </w:r>
    <w:r>
      <w:rPr>
        <w:rFonts w:ascii="Arial Narrow" w:hAnsi="Arial Narrow" w:cs="Arial"/>
        <w:sz w:val="18"/>
        <w:szCs w:val="18"/>
        <w:u w:val="single"/>
      </w:rPr>
      <w:t>9</w:t>
    </w:r>
  </w:p>
  <w:p w14:paraId="1E9A5E93" w14:textId="77777777" w:rsidR="00EA1A1F" w:rsidRDefault="00EA1A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FA7FB2"/>
    <w:multiLevelType w:val="multilevel"/>
    <w:tmpl w:val="2F28A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0"/>
  </w:num>
  <w:num w:numId="4">
    <w:abstractNumId w:val="6"/>
  </w:num>
  <w:num w:numId="5">
    <w:abstractNumId w:val="2"/>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1F"/>
    <w:rsid w:val="000014F6"/>
    <w:rsid w:val="00007CAE"/>
    <w:rsid w:val="00035D38"/>
    <w:rsid w:val="000455BA"/>
    <w:rsid w:val="00052B33"/>
    <w:rsid w:val="000706B5"/>
    <w:rsid w:val="00094019"/>
    <w:rsid w:val="000B2717"/>
    <w:rsid w:val="000B5180"/>
    <w:rsid w:val="000C4E94"/>
    <w:rsid w:val="000D21FA"/>
    <w:rsid w:val="000D762A"/>
    <w:rsid w:val="0015548C"/>
    <w:rsid w:val="001665D2"/>
    <w:rsid w:val="001A09AB"/>
    <w:rsid w:val="001B1413"/>
    <w:rsid w:val="001C3AE6"/>
    <w:rsid w:val="001D2186"/>
    <w:rsid w:val="001D48D3"/>
    <w:rsid w:val="00224481"/>
    <w:rsid w:val="00224CF6"/>
    <w:rsid w:val="002850E4"/>
    <w:rsid w:val="002E6861"/>
    <w:rsid w:val="00335087"/>
    <w:rsid w:val="00346F1D"/>
    <w:rsid w:val="003673FF"/>
    <w:rsid w:val="003723A7"/>
    <w:rsid w:val="00376CF5"/>
    <w:rsid w:val="00381486"/>
    <w:rsid w:val="003857C6"/>
    <w:rsid w:val="003B62DD"/>
    <w:rsid w:val="003C299C"/>
    <w:rsid w:val="003D6EE3"/>
    <w:rsid w:val="003F06D6"/>
    <w:rsid w:val="00407350"/>
    <w:rsid w:val="00413680"/>
    <w:rsid w:val="004153A2"/>
    <w:rsid w:val="00482FF1"/>
    <w:rsid w:val="00490438"/>
    <w:rsid w:val="004A1CD7"/>
    <w:rsid w:val="004B061C"/>
    <w:rsid w:val="004C19B4"/>
    <w:rsid w:val="004E4042"/>
    <w:rsid w:val="004E458C"/>
    <w:rsid w:val="004F543A"/>
    <w:rsid w:val="004F6BD2"/>
    <w:rsid w:val="00507407"/>
    <w:rsid w:val="00517A57"/>
    <w:rsid w:val="00521F23"/>
    <w:rsid w:val="0053074E"/>
    <w:rsid w:val="00554AEE"/>
    <w:rsid w:val="00555325"/>
    <w:rsid w:val="005573A6"/>
    <w:rsid w:val="00587F72"/>
    <w:rsid w:val="00592EF2"/>
    <w:rsid w:val="005A621A"/>
    <w:rsid w:val="005B166E"/>
    <w:rsid w:val="00615058"/>
    <w:rsid w:val="00616664"/>
    <w:rsid w:val="00626F3F"/>
    <w:rsid w:val="00652056"/>
    <w:rsid w:val="00657CC3"/>
    <w:rsid w:val="006B04C2"/>
    <w:rsid w:val="006B445D"/>
    <w:rsid w:val="006D1153"/>
    <w:rsid w:val="006E17CE"/>
    <w:rsid w:val="006F2B9B"/>
    <w:rsid w:val="006F7450"/>
    <w:rsid w:val="00703B25"/>
    <w:rsid w:val="0072735C"/>
    <w:rsid w:val="0073505D"/>
    <w:rsid w:val="00747B0C"/>
    <w:rsid w:val="0076476C"/>
    <w:rsid w:val="00791123"/>
    <w:rsid w:val="007A202D"/>
    <w:rsid w:val="007B01AD"/>
    <w:rsid w:val="007B77C9"/>
    <w:rsid w:val="007C0358"/>
    <w:rsid w:val="007E4BA7"/>
    <w:rsid w:val="007F15E6"/>
    <w:rsid w:val="0080725E"/>
    <w:rsid w:val="00827DE8"/>
    <w:rsid w:val="0084778F"/>
    <w:rsid w:val="008602A4"/>
    <w:rsid w:val="00863E26"/>
    <w:rsid w:val="008C16E9"/>
    <w:rsid w:val="008E08EF"/>
    <w:rsid w:val="00917F72"/>
    <w:rsid w:val="0092349D"/>
    <w:rsid w:val="00924876"/>
    <w:rsid w:val="0098266C"/>
    <w:rsid w:val="009F000A"/>
    <w:rsid w:val="00A1192D"/>
    <w:rsid w:val="00A4191B"/>
    <w:rsid w:val="00A4749E"/>
    <w:rsid w:val="00A71AAB"/>
    <w:rsid w:val="00AA46EA"/>
    <w:rsid w:val="00AD02D2"/>
    <w:rsid w:val="00AE3030"/>
    <w:rsid w:val="00AF073A"/>
    <w:rsid w:val="00AF741F"/>
    <w:rsid w:val="00B66C46"/>
    <w:rsid w:val="00B77397"/>
    <w:rsid w:val="00BC1104"/>
    <w:rsid w:val="00BC532E"/>
    <w:rsid w:val="00BC7D29"/>
    <w:rsid w:val="00BF7394"/>
    <w:rsid w:val="00C4113A"/>
    <w:rsid w:val="00C621A3"/>
    <w:rsid w:val="00C7020C"/>
    <w:rsid w:val="00C764F4"/>
    <w:rsid w:val="00C860F2"/>
    <w:rsid w:val="00CD57AF"/>
    <w:rsid w:val="00CE462F"/>
    <w:rsid w:val="00D033AB"/>
    <w:rsid w:val="00D07730"/>
    <w:rsid w:val="00D07A50"/>
    <w:rsid w:val="00D226E2"/>
    <w:rsid w:val="00D24D60"/>
    <w:rsid w:val="00D33E29"/>
    <w:rsid w:val="00D57792"/>
    <w:rsid w:val="00D65321"/>
    <w:rsid w:val="00D71E36"/>
    <w:rsid w:val="00DA181A"/>
    <w:rsid w:val="00DA53DD"/>
    <w:rsid w:val="00DB38EE"/>
    <w:rsid w:val="00DC1B7E"/>
    <w:rsid w:val="00DE07CE"/>
    <w:rsid w:val="00DE1FF1"/>
    <w:rsid w:val="00DE55C6"/>
    <w:rsid w:val="00E13B38"/>
    <w:rsid w:val="00E251FF"/>
    <w:rsid w:val="00E34C67"/>
    <w:rsid w:val="00E87753"/>
    <w:rsid w:val="00E901A4"/>
    <w:rsid w:val="00E90F68"/>
    <w:rsid w:val="00E9224D"/>
    <w:rsid w:val="00E94FEB"/>
    <w:rsid w:val="00EA1A1F"/>
    <w:rsid w:val="00EA6246"/>
    <w:rsid w:val="00EB5B4D"/>
    <w:rsid w:val="00ED06CF"/>
    <w:rsid w:val="00ED5910"/>
    <w:rsid w:val="00EF5D7E"/>
    <w:rsid w:val="00F10C2D"/>
    <w:rsid w:val="00F120BD"/>
    <w:rsid w:val="00F32F97"/>
    <w:rsid w:val="00F36C14"/>
    <w:rsid w:val="00F50F14"/>
    <w:rsid w:val="00F515F4"/>
    <w:rsid w:val="00F57DFB"/>
    <w:rsid w:val="00F6471D"/>
    <w:rsid w:val="00F72D16"/>
    <w:rsid w:val="00F73796"/>
    <w:rsid w:val="00F770F2"/>
    <w:rsid w:val="00F81294"/>
    <w:rsid w:val="00F83C87"/>
    <w:rsid w:val="00FA1A33"/>
    <w:rsid w:val="00FD7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F2AE"/>
  <w15:docId w15:val="{28881BB0-9352-427B-9799-D3FC636C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1F"/>
    <w:pPr>
      <w:snapToGrid w:val="0"/>
      <w:spacing w:after="0" w:line="240" w:lineRule="auto"/>
    </w:pPr>
    <w:rPr>
      <w:rFonts w:ascii="Times New Roman" w:eastAsia="Times New Roman" w:hAnsi="Times New Roman" w:cs="Times New Roman"/>
      <w:sz w:val="20"/>
      <w:szCs w:val="20"/>
      <w:lang w:eastAsia="en-GB"/>
    </w:rPr>
  </w:style>
  <w:style w:type="paragraph" w:styleId="Titre4">
    <w:name w:val="heading 4"/>
    <w:basedOn w:val="Normal"/>
    <w:link w:val="Titre4Car"/>
    <w:uiPriority w:val="9"/>
    <w:unhideWhenUsed/>
    <w:qFormat/>
    <w:rsid w:val="00616664"/>
    <w:pPr>
      <w:snapToGrid/>
      <w:spacing w:before="100" w:beforeAutospacing="1" w:after="100" w:afterAutospacing="1"/>
      <w:outlineLvl w:val="3"/>
    </w:pPr>
    <w:rPr>
      <w:rFonts w:eastAsiaTheme="minorHAns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A1F"/>
    <w:pPr>
      <w:ind w:left="720"/>
      <w:contextualSpacing/>
    </w:pPr>
  </w:style>
  <w:style w:type="paragraph" w:styleId="Textedebulles">
    <w:name w:val="Balloon Text"/>
    <w:basedOn w:val="Normal"/>
    <w:link w:val="TextedebullesCar"/>
    <w:uiPriority w:val="99"/>
    <w:semiHidden/>
    <w:unhideWhenUsed/>
    <w:rsid w:val="00EA1A1F"/>
    <w:rPr>
      <w:rFonts w:ascii="Tahoma" w:hAnsi="Tahoma" w:cs="Tahoma"/>
      <w:sz w:val="16"/>
      <w:szCs w:val="16"/>
    </w:rPr>
  </w:style>
  <w:style w:type="character" w:customStyle="1" w:styleId="TextedebullesCar">
    <w:name w:val="Texte de bulles Car"/>
    <w:basedOn w:val="Policepardfaut"/>
    <w:link w:val="Textedebulles"/>
    <w:uiPriority w:val="99"/>
    <w:semiHidden/>
    <w:rsid w:val="00EA1A1F"/>
    <w:rPr>
      <w:rFonts w:ascii="Tahoma" w:eastAsia="Times New Roman" w:hAnsi="Tahoma" w:cs="Tahoma"/>
      <w:sz w:val="16"/>
      <w:szCs w:val="16"/>
      <w:lang w:eastAsia="en-GB"/>
    </w:rPr>
  </w:style>
  <w:style w:type="paragraph" w:styleId="En-tte">
    <w:name w:val="header"/>
    <w:basedOn w:val="Normal"/>
    <w:link w:val="En-tteCar"/>
    <w:unhideWhenUsed/>
    <w:rsid w:val="00EA1A1F"/>
    <w:pPr>
      <w:tabs>
        <w:tab w:val="center" w:pos="4536"/>
        <w:tab w:val="right" w:pos="9072"/>
      </w:tabs>
    </w:pPr>
  </w:style>
  <w:style w:type="character" w:customStyle="1" w:styleId="En-tteCar">
    <w:name w:val="En-tête Car"/>
    <w:basedOn w:val="Policepardfaut"/>
    <w:link w:val="En-tte"/>
    <w:rsid w:val="00EA1A1F"/>
    <w:rPr>
      <w:rFonts w:ascii="Times New Roman" w:eastAsia="Times New Roman" w:hAnsi="Times New Roman" w:cs="Times New Roman"/>
      <w:sz w:val="20"/>
      <w:szCs w:val="20"/>
      <w:lang w:eastAsia="en-GB"/>
    </w:rPr>
  </w:style>
  <w:style w:type="paragraph" w:styleId="Pieddepage">
    <w:name w:val="footer"/>
    <w:basedOn w:val="Normal"/>
    <w:link w:val="PieddepageCar"/>
    <w:uiPriority w:val="99"/>
    <w:unhideWhenUsed/>
    <w:rsid w:val="00EA1A1F"/>
    <w:pPr>
      <w:tabs>
        <w:tab w:val="center" w:pos="4536"/>
        <w:tab w:val="right" w:pos="9072"/>
      </w:tabs>
    </w:pPr>
  </w:style>
  <w:style w:type="character" w:customStyle="1" w:styleId="PieddepageCar">
    <w:name w:val="Pied de page Car"/>
    <w:basedOn w:val="Policepardfaut"/>
    <w:link w:val="Pieddepage"/>
    <w:uiPriority w:val="99"/>
    <w:rsid w:val="00EA1A1F"/>
    <w:rPr>
      <w:rFonts w:ascii="Times New Roman" w:eastAsia="Times New Roman" w:hAnsi="Times New Roman" w:cs="Times New Roman"/>
      <w:sz w:val="20"/>
      <w:szCs w:val="20"/>
      <w:lang w:eastAsia="en-GB"/>
    </w:rPr>
  </w:style>
  <w:style w:type="paragraph" w:customStyle="1" w:styleId="Text1">
    <w:name w:val="Text 1"/>
    <w:basedOn w:val="Normal"/>
    <w:rsid w:val="00ED5910"/>
    <w:pPr>
      <w:snapToGrid/>
      <w:spacing w:after="240"/>
      <w:ind w:left="483"/>
      <w:jc w:val="both"/>
    </w:pPr>
    <w:rPr>
      <w:snapToGrid w:val="0"/>
      <w:sz w:val="24"/>
    </w:rPr>
  </w:style>
  <w:style w:type="character" w:styleId="Marquedecommentaire">
    <w:name w:val="annotation reference"/>
    <w:rsid w:val="00ED5910"/>
    <w:rPr>
      <w:sz w:val="16"/>
      <w:szCs w:val="16"/>
    </w:rPr>
  </w:style>
  <w:style w:type="paragraph" w:styleId="Commentaire">
    <w:name w:val="annotation text"/>
    <w:basedOn w:val="Normal"/>
    <w:link w:val="CommentaireCar"/>
    <w:rsid w:val="00ED5910"/>
    <w:pPr>
      <w:snapToGrid/>
    </w:pPr>
    <w:rPr>
      <w:snapToGrid w:val="0"/>
    </w:rPr>
  </w:style>
  <w:style w:type="character" w:customStyle="1" w:styleId="CommentaireCar">
    <w:name w:val="Commentaire Car"/>
    <w:basedOn w:val="Policepardfaut"/>
    <w:link w:val="Commentaire"/>
    <w:rsid w:val="00ED5910"/>
    <w:rPr>
      <w:rFonts w:ascii="Times New Roman" w:eastAsia="Times New Roman" w:hAnsi="Times New Roman" w:cs="Times New Roman"/>
      <w:snapToGrid w:val="0"/>
      <w:sz w:val="20"/>
      <w:szCs w:val="20"/>
      <w:lang w:eastAsia="en-GB"/>
    </w:rPr>
  </w:style>
  <w:style w:type="paragraph" w:customStyle="1" w:styleId="articletitle">
    <w:name w:val="article title"/>
    <w:basedOn w:val="Normal"/>
    <w:qFormat/>
    <w:rsid w:val="00ED5910"/>
    <w:pPr>
      <w:numPr>
        <w:numId w:val="2"/>
      </w:numPr>
      <w:suppressAutoHyphens/>
      <w:snapToGrid/>
      <w:spacing w:after="200" w:line="276" w:lineRule="auto"/>
      <w:ind w:left="357" w:hanging="357"/>
    </w:pPr>
    <w:rPr>
      <w:rFonts w:eastAsia="Calibri"/>
      <w:b/>
      <w:sz w:val="24"/>
      <w:szCs w:val="24"/>
      <w:lang w:val="en-GB" w:eastAsia="ar-SA"/>
    </w:rPr>
  </w:style>
  <w:style w:type="paragraph" w:customStyle="1" w:styleId="paragraph">
    <w:name w:val="paragraph"/>
    <w:basedOn w:val="Normal"/>
    <w:link w:val="paragraphChar"/>
    <w:qFormat/>
    <w:rsid w:val="00ED5910"/>
    <w:pPr>
      <w:numPr>
        <w:ilvl w:val="1"/>
        <w:numId w:val="2"/>
      </w:numPr>
      <w:snapToGrid/>
      <w:ind w:left="567" w:hanging="567"/>
      <w:jc w:val="both"/>
    </w:pPr>
    <w:rPr>
      <w:snapToGrid w:val="0"/>
      <w:sz w:val="24"/>
      <w:szCs w:val="24"/>
      <w:lang w:val="en-GB"/>
    </w:rPr>
  </w:style>
  <w:style w:type="character" w:customStyle="1" w:styleId="paragraphChar">
    <w:name w:val="paragraph Char"/>
    <w:link w:val="paragraph"/>
    <w:rsid w:val="00ED5910"/>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D5910"/>
    <w:pPr>
      <w:numPr>
        <w:numId w:val="3"/>
      </w:numPr>
    </w:pPr>
  </w:style>
  <w:style w:type="paragraph" w:styleId="Objetducommentaire">
    <w:name w:val="annotation subject"/>
    <w:basedOn w:val="Commentaire"/>
    <w:next w:val="Commentaire"/>
    <w:link w:val="ObjetducommentaireCar"/>
    <w:uiPriority w:val="99"/>
    <w:semiHidden/>
    <w:unhideWhenUsed/>
    <w:rsid w:val="004A1CD7"/>
    <w:pPr>
      <w:snapToGrid w:val="0"/>
    </w:pPr>
    <w:rPr>
      <w:b/>
      <w:bCs/>
      <w:snapToGrid/>
    </w:rPr>
  </w:style>
  <w:style w:type="character" w:customStyle="1" w:styleId="ObjetducommentaireCar">
    <w:name w:val="Objet du commentaire Car"/>
    <w:basedOn w:val="CommentaireCar"/>
    <w:link w:val="Objetducommentaire"/>
    <w:uiPriority w:val="99"/>
    <w:semiHidden/>
    <w:rsid w:val="004A1CD7"/>
    <w:rPr>
      <w:rFonts w:ascii="Times New Roman" w:eastAsia="Times New Roman" w:hAnsi="Times New Roman" w:cs="Times New Roman"/>
      <w:b/>
      <w:bCs/>
      <w:snapToGrid/>
      <w:sz w:val="20"/>
      <w:szCs w:val="20"/>
      <w:lang w:eastAsia="en-GB"/>
    </w:rPr>
  </w:style>
  <w:style w:type="character" w:customStyle="1" w:styleId="Titre4Car">
    <w:name w:val="Titre 4 Car"/>
    <w:basedOn w:val="Policepardfaut"/>
    <w:link w:val="Titre4"/>
    <w:uiPriority w:val="9"/>
    <w:rsid w:val="00616664"/>
    <w:rPr>
      <w:rFonts w:ascii="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09130">
      <w:bodyDiv w:val="1"/>
      <w:marLeft w:val="0"/>
      <w:marRight w:val="0"/>
      <w:marTop w:val="0"/>
      <w:marBottom w:val="0"/>
      <w:divBdr>
        <w:top w:val="none" w:sz="0" w:space="0" w:color="auto"/>
        <w:left w:val="none" w:sz="0" w:space="0" w:color="auto"/>
        <w:bottom w:val="none" w:sz="0" w:space="0" w:color="auto"/>
        <w:right w:val="none" w:sz="0" w:space="0" w:color="auto"/>
      </w:divBdr>
    </w:div>
    <w:div w:id="305162888">
      <w:bodyDiv w:val="1"/>
      <w:marLeft w:val="0"/>
      <w:marRight w:val="0"/>
      <w:marTop w:val="0"/>
      <w:marBottom w:val="0"/>
      <w:divBdr>
        <w:top w:val="none" w:sz="0" w:space="0" w:color="auto"/>
        <w:left w:val="none" w:sz="0" w:space="0" w:color="auto"/>
        <w:bottom w:val="none" w:sz="0" w:space="0" w:color="auto"/>
        <w:right w:val="none" w:sz="0" w:space="0" w:color="auto"/>
      </w:divBdr>
    </w:div>
    <w:div w:id="1113134340">
      <w:bodyDiv w:val="1"/>
      <w:marLeft w:val="0"/>
      <w:marRight w:val="0"/>
      <w:marTop w:val="0"/>
      <w:marBottom w:val="0"/>
      <w:divBdr>
        <w:top w:val="none" w:sz="0" w:space="0" w:color="auto"/>
        <w:left w:val="none" w:sz="0" w:space="0" w:color="auto"/>
        <w:bottom w:val="none" w:sz="0" w:space="0" w:color="auto"/>
        <w:right w:val="none" w:sz="0" w:space="0" w:color="auto"/>
      </w:divBdr>
    </w:div>
    <w:div w:id="1465539056">
      <w:bodyDiv w:val="1"/>
      <w:marLeft w:val="0"/>
      <w:marRight w:val="0"/>
      <w:marTop w:val="0"/>
      <w:marBottom w:val="0"/>
      <w:divBdr>
        <w:top w:val="none" w:sz="0" w:space="0" w:color="auto"/>
        <w:left w:val="none" w:sz="0" w:space="0" w:color="auto"/>
        <w:bottom w:val="none" w:sz="0" w:space="0" w:color="auto"/>
        <w:right w:val="none" w:sz="0" w:space="0" w:color="auto"/>
      </w:divBdr>
    </w:div>
    <w:div w:id="16380239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229">
          <w:marLeft w:val="0"/>
          <w:marRight w:val="0"/>
          <w:marTop w:val="0"/>
          <w:marBottom w:val="0"/>
          <w:divBdr>
            <w:top w:val="none" w:sz="0" w:space="0" w:color="auto"/>
            <w:left w:val="none" w:sz="0" w:space="0" w:color="auto"/>
            <w:bottom w:val="none" w:sz="0" w:space="0" w:color="auto"/>
            <w:right w:val="none" w:sz="0" w:space="0" w:color="auto"/>
          </w:divBdr>
        </w:div>
        <w:div w:id="1287279250">
          <w:marLeft w:val="0"/>
          <w:marRight w:val="0"/>
          <w:marTop w:val="0"/>
          <w:marBottom w:val="0"/>
          <w:divBdr>
            <w:top w:val="none" w:sz="0" w:space="0" w:color="auto"/>
            <w:left w:val="none" w:sz="0" w:space="0" w:color="auto"/>
            <w:bottom w:val="none" w:sz="0" w:space="0" w:color="auto"/>
            <w:right w:val="none" w:sz="0" w:space="0" w:color="auto"/>
          </w:divBdr>
        </w:div>
        <w:div w:id="1150092953">
          <w:marLeft w:val="0"/>
          <w:marRight w:val="0"/>
          <w:marTop w:val="0"/>
          <w:marBottom w:val="0"/>
          <w:divBdr>
            <w:top w:val="none" w:sz="0" w:space="0" w:color="auto"/>
            <w:left w:val="none" w:sz="0" w:space="0" w:color="auto"/>
            <w:bottom w:val="none" w:sz="0" w:space="0" w:color="auto"/>
            <w:right w:val="none" w:sz="0" w:space="0" w:color="auto"/>
          </w:divBdr>
        </w:div>
        <w:div w:id="933053352">
          <w:marLeft w:val="0"/>
          <w:marRight w:val="0"/>
          <w:marTop w:val="0"/>
          <w:marBottom w:val="0"/>
          <w:divBdr>
            <w:top w:val="none" w:sz="0" w:space="0" w:color="auto"/>
            <w:left w:val="none" w:sz="0" w:space="0" w:color="auto"/>
            <w:bottom w:val="none" w:sz="0" w:space="0" w:color="auto"/>
            <w:right w:val="none" w:sz="0" w:space="0" w:color="auto"/>
          </w:divBdr>
        </w:div>
        <w:div w:id="378437152">
          <w:marLeft w:val="0"/>
          <w:marRight w:val="0"/>
          <w:marTop w:val="0"/>
          <w:marBottom w:val="0"/>
          <w:divBdr>
            <w:top w:val="none" w:sz="0" w:space="0" w:color="auto"/>
            <w:left w:val="none" w:sz="0" w:space="0" w:color="auto"/>
            <w:bottom w:val="none" w:sz="0" w:space="0" w:color="auto"/>
            <w:right w:val="none" w:sz="0" w:space="0" w:color="auto"/>
          </w:divBdr>
        </w:div>
        <w:div w:id="755250719">
          <w:marLeft w:val="0"/>
          <w:marRight w:val="0"/>
          <w:marTop w:val="0"/>
          <w:marBottom w:val="0"/>
          <w:divBdr>
            <w:top w:val="none" w:sz="0" w:space="0" w:color="auto"/>
            <w:left w:val="none" w:sz="0" w:space="0" w:color="auto"/>
            <w:bottom w:val="none" w:sz="0" w:space="0" w:color="auto"/>
            <w:right w:val="none" w:sz="0" w:space="0" w:color="auto"/>
          </w:divBdr>
        </w:div>
        <w:div w:id="1742756820">
          <w:marLeft w:val="0"/>
          <w:marRight w:val="0"/>
          <w:marTop w:val="0"/>
          <w:marBottom w:val="0"/>
          <w:divBdr>
            <w:top w:val="none" w:sz="0" w:space="0" w:color="auto"/>
            <w:left w:val="none" w:sz="0" w:space="0" w:color="auto"/>
            <w:bottom w:val="none" w:sz="0" w:space="0" w:color="auto"/>
            <w:right w:val="none" w:sz="0" w:space="0" w:color="auto"/>
          </w:divBdr>
        </w:div>
        <w:div w:id="2136094446">
          <w:marLeft w:val="0"/>
          <w:marRight w:val="0"/>
          <w:marTop w:val="0"/>
          <w:marBottom w:val="0"/>
          <w:divBdr>
            <w:top w:val="none" w:sz="0" w:space="0" w:color="auto"/>
            <w:left w:val="none" w:sz="0" w:space="0" w:color="auto"/>
            <w:bottom w:val="none" w:sz="0" w:space="0" w:color="auto"/>
            <w:right w:val="none" w:sz="0" w:space="0" w:color="auto"/>
          </w:divBdr>
        </w:div>
        <w:div w:id="134945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5D4F-CD43-4549-8A25-96A4E6DE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8082</Words>
  <Characters>44455</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Lavigne</dc:creator>
  <cp:lastModifiedBy>Christophe Trezeguet</cp:lastModifiedBy>
  <cp:revision>2</cp:revision>
  <dcterms:created xsi:type="dcterms:W3CDTF">2019-11-29T14:51:00Z</dcterms:created>
  <dcterms:modified xsi:type="dcterms:W3CDTF">2019-11-29T14:51:00Z</dcterms:modified>
</cp:coreProperties>
</file>